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863C7" w14:textId="77777777" w:rsidR="00DC6FA5" w:rsidRDefault="00646FFB" w:rsidP="00F57342">
      <w:pPr>
        <w:pStyle w:val="ListParagraph"/>
        <w:tabs>
          <w:tab w:val="left" w:pos="7695"/>
        </w:tabs>
        <w:spacing w:after="0"/>
        <w:ind w:left="0"/>
        <w:rPr>
          <w:rFonts w:ascii="Arial" w:hAnsi="Arial" w:cs="Arial"/>
          <w:b/>
          <w:sz w:val="24"/>
          <w:szCs w:val="24"/>
          <w:lang w:val="en-ID"/>
        </w:rPr>
      </w:pPr>
      <w:r w:rsidRPr="00646FFB">
        <w:rPr>
          <w:rFonts w:ascii="Arial" w:hAnsi="Arial" w:cs="Arial"/>
          <w:b/>
          <w:sz w:val="24"/>
          <w:szCs w:val="24"/>
        </w:rPr>
        <w:t xml:space="preserve">JURNAL </w:t>
      </w:r>
      <w:r w:rsidR="00F57342">
        <w:rPr>
          <w:rFonts w:ascii="Arial" w:hAnsi="Arial" w:cs="Arial"/>
          <w:b/>
          <w:sz w:val="24"/>
          <w:szCs w:val="24"/>
          <w:lang w:val="en-ID"/>
        </w:rPr>
        <w:t>Midwifery Update (MU)</w:t>
      </w:r>
    </w:p>
    <w:p w14:paraId="58A47491" w14:textId="77777777" w:rsidR="00DC6FA5" w:rsidRDefault="00B058A6" w:rsidP="00DC6FA5">
      <w:pPr>
        <w:rPr>
          <w:rFonts w:ascii="Arial" w:hAnsi="Arial" w:cs="Arial"/>
          <w:b/>
          <w:sz w:val="24"/>
          <w:szCs w:val="24"/>
        </w:rPr>
      </w:pPr>
      <w:hyperlink r:id="rId8" w:history="1">
        <w:r w:rsidR="00DC6FA5" w:rsidRPr="00BF5931">
          <w:rPr>
            <w:rStyle w:val="Hyperlink"/>
          </w:rPr>
          <w:t>http://jurnalmu.poltekkes-mataram.ac.id/index.php/jurnalmu</w:t>
        </w:r>
      </w:hyperlink>
      <w:r w:rsidR="0037665D">
        <w:rPr>
          <w:rFonts w:ascii="Arial" w:hAnsi="Arial" w:cs="Arial"/>
          <w:b/>
          <w:sz w:val="24"/>
          <w:szCs w:val="24"/>
        </w:rPr>
        <w:tab/>
      </w:r>
    </w:p>
    <w:p w14:paraId="6E6350D6" w14:textId="25E91B9E" w:rsidR="0037665D" w:rsidRPr="00DC6FA5" w:rsidRDefault="0037665D" w:rsidP="00DC6FA5">
      <w:pPr>
        <w:rPr>
          <w:rFonts w:ascii="Times New Roman" w:eastAsia="Times New Roman" w:hAnsi="Times New Roman"/>
          <w:sz w:val="16"/>
          <w:szCs w:val="16"/>
          <w:lang w:val="en-ID"/>
        </w:rPr>
      </w:pPr>
      <w:r w:rsidRPr="00DC6FA5">
        <w:rPr>
          <w:rStyle w:val="Strong"/>
          <w:i/>
          <w:color w:val="000000" w:themeColor="text1"/>
          <w:sz w:val="16"/>
          <w:szCs w:val="16"/>
          <w:bdr w:val="none" w:sz="0" w:space="0" w:color="auto" w:frame="1"/>
        </w:rPr>
        <w:t xml:space="preserve"> e-ISSN:</w:t>
      </w:r>
      <w:r w:rsidR="00DC6FA5" w:rsidRPr="00DC6FA5">
        <w:rPr>
          <w:rFonts w:ascii="Helvetica" w:hAnsi="Helvetica"/>
          <w:color w:val="000000"/>
          <w:sz w:val="16"/>
          <w:szCs w:val="16"/>
          <w:shd w:val="clear" w:color="auto" w:fill="FFFFFF"/>
        </w:rPr>
        <w:t xml:space="preserve"> </w:t>
      </w:r>
      <w:r w:rsidR="00DC6FA5" w:rsidRPr="00DC6FA5">
        <w:rPr>
          <w:rFonts w:ascii="Helvetica" w:eastAsia="Times New Roman" w:hAnsi="Helvetica"/>
          <w:color w:val="000000"/>
          <w:sz w:val="16"/>
          <w:szCs w:val="16"/>
          <w:shd w:val="clear" w:color="auto" w:fill="FFFFFF"/>
          <w:lang w:val="en-ID"/>
        </w:rPr>
        <w:t>2684-8511</w:t>
      </w:r>
      <w:r w:rsidRPr="00DC6FA5">
        <w:rPr>
          <w:rStyle w:val="Strong"/>
          <w:i/>
          <w:color w:val="000000" w:themeColor="text1"/>
          <w:sz w:val="16"/>
          <w:szCs w:val="16"/>
          <w:bdr w:val="none" w:sz="0" w:space="0" w:color="auto" w:frame="1"/>
        </w:rPr>
        <w:t> </w:t>
      </w:r>
      <w:r w:rsidRPr="00DC6FA5">
        <w:rPr>
          <w:rStyle w:val="Strong"/>
          <w:color w:val="000000" w:themeColor="text1"/>
          <w:sz w:val="16"/>
          <w:szCs w:val="16"/>
          <w:bdr w:val="none" w:sz="0" w:space="0" w:color="auto" w:frame="1"/>
        </w:rPr>
        <w:t>(</w:t>
      </w:r>
      <w:r w:rsidRPr="00DC6FA5">
        <w:rPr>
          <w:rStyle w:val="Emphasis"/>
          <w:b/>
          <w:bCs/>
          <w:color w:val="000000" w:themeColor="text1"/>
          <w:sz w:val="16"/>
          <w:szCs w:val="16"/>
          <w:bdr w:val="none" w:sz="0" w:space="0" w:color="auto" w:frame="1"/>
        </w:rPr>
        <w:t>Online</w:t>
      </w:r>
      <w:r w:rsidRPr="00DC6FA5">
        <w:rPr>
          <w:rStyle w:val="Strong"/>
          <w:i/>
          <w:color w:val="000000" w:themeColor="text1"/>
          <w:sz w:val="16"/>
          <w:szCs w:val="16"/>
          <w:bdr w:val="none" w:sz="0" w:space="0" w:color="auto" w:frame="1"/>
        </w:rPr>
        <w:t>)</w:t>
      </w:r>
    </w:p>
    <w:p w14:paraId="7321016C" w14:textId="77777777" w:rsidR="00646FFB" w:rsidRDefault="0037665D" w:rsidP="00646FFB">
      <w:pPr>
        <w:pStyle w:val="ListParagraph"/>
        <w:spacing w:after="240"/>
        <w:ind w:left="0"/>
        <w:rPr>
          <w:rStyle w:val="Hyperlink"/>
          <w:b/>
          <w:i/>
          <w:szCs w:val="24"/>
        </w:rPr>
      </w:pPr>
      <w:r>
        <w:rPr>
          <w:noProof/>
          <w:szCs w:val="20"/>
          <w:lang w:val="en-US"/>
        </w:rPr>
        <mc:AlternateContent>
          <mc:Choice Requires="wps">
            <w:drawing>
              <wp:anchor distT="0" distB="0" distL="114300" distR="114300" simplePos="0" relativeHeight="251655680" behindDoc="0" locked="0" layoutInCell="1" allowOverlap="1" wp14:anchorId="4E374A62" wp14:editId="3A2D6E4A">
                <wp:simplePos x="0" y="0"/>
                <wp:positionH relativeFrom="column">
                  <wp:posOffset>-5080</wp:posOffset>
                </wp:positionH>
                <wp:positionV relativeFrom="paragraph">
                  <wp:posOffset>31750</wp:posOffset>
                </wp:positionV>
                <wp:extent cx="5705475" cy="45085"/>
                <wp:effectExtent l="0" t="0" r="28575"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450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8B401" id="_x0000_t32" coordsize="21600,21600" o:spt="32" o:oned="t" path="m,l21600,21600e" filled="f">
                <v:path arrowok="t" fillok="f" o:connecttype="none"/>
                <o:lock v:ext="edit" shapetype="t"/>
              </v:shapetype>
              <v:shape id="Straight Arrow Connector 1" o:spid="_x0000_s1026" type="#_x0000_t32" style="position:absolute;margin-left:-.4pt;margin-top:2.5pt;width:449.2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j+KQIAAE8EAAAOAAAAZHJzL2Uyb0RvYy54bWysVMGOmzAQvVfqP1jcs0AKu1kUslpB0su2&#10;u1K2H+DYBqyCx7K9IVHVf+/YIWnTXqqqHIyNZ57fvHlm+XAYerIXxkpQZZTeJBERigGXqi2jL6+b&#10;2SIi1lHFaQ9KlNFR2Ohh9f7dctSFmEMHPReGIIiyxajLqHNOF3FsWScGam9AC4WbDZiBOlyaNuaG&#10;jog+9PE8SW7jEQzXBpiwFr/Wp81oFfCbRjD33DRWONKXEXJzYTRh3PkxXi1p0RqqO8kmGvQfWAxU&#10;Kjz0AlVTR8mbkX9ADZIZsNC4GwZDDE0jmQg1YDVp8ls1245qEWpBcay+yGT/Hyz7vH8xRHLsXUQU&#10;HbBFW2eobDtHHo2BkVSgFMoIhqRerVHbApMq9WJ8veygtvoJ2FdLFFQdVa0IrF+PGqFCRnyV4hdW&#10;45m78RNwjKFvDoJ0h8YMHhJFIYfQoeOlQ+LgCMOP+V2SZ3d5RBjuZXmyyD2nmBbnZG2s+yhgIH5S&#10;Rnaq5VJEGo6i+yfrTonnBH+ygo3s+2CJXpER+d8neRIyLPSS+10fZ027q3pD9tS7KjwTjaswA2+K&#10;B7ROUL6e5o7K/jRH2r3yeFgd8plmJ9t8u0/u14v1Iptl89v1LEvqeva4qbLZ7Sa9y+sPdVXV6XdP&#10;Lc2KTnIulGd3tnCa/Z1Fpst0Mt/FxBcd4mv0oDSSPb8D6dBe39GTN3bAjy/Ga+s7ja4NwdMN89fi&#10;13WI+vkfWP0AAAD//wMAUEsDBBQABgAIAAAAIQAXaRFU2QAAAAYBAAAPAAAAZHJzL2Rvd25yZXYu&#10;eG1sTI/BTsMwEETvSPyDtUhcEHVaiTYNcSqExIkDoeUDNsk2iYjXUew05u/ZnuA4mtHMm/wQ7aAu&#10;NPnesYH1KgFFXLum59bA1+ntMQXlA3KDg2My8EMeDsXtTY5Z4xb+pMsxtEpK2GdooAthzLT2dUcW&#10;/cqNxOKd3WQxiJxa3Uy4SLkd9CZJttpiz7LQ4UivHdXfx9kaiB9bDrFMY7Xw/O7ThzKiLY25v4sv&#10;z6ACxfAXhiu+oEMhTJWbufFqMHAFDwae5JC46X63A1VJbLMGXeT6P37xCwAA//8DAFBLAQItABQA&#10;BgAIAAAAIQC2gziS/gAAAOEBAAATAAAAAAAAAAAAAAAAAAAAAABbQ29udGVudF9UeXBlc10ueG1s&#10;UEsBAi0AFAAGAAgAAAAhADj9If/WAAAAlAEAAAsAAAAAAAAAAAAAAAAALwEAAF9yZWxzLy5yZWxz&#10;UEsBAi0AFAAGAAgAAAAhABY6uP4pAgAATwQAAA4AAAAAAAAAAAAAAAAALgIAAGRycy9lMm9Eb2Mu&#10;eG1sUEsBAi0AFAAGAAgAAAAhABdpEVTZAAAABgEAAA8AAAAAAAAAAAAAAAAAgwQAAGRycy9kb3du&#10;cmV2LnhtbFBLBQYAAAAABAAEAPMAAACJBQAAAAA=&#10;" strokeweight="1.5pt"/>
            </w:pict>
          </mc:Fallback>
        </mc:AlternateContent>
      </w:r>
    </w:p>
    <w:p w14:paraId="41B04C86" w14:textId="77777777" w:rsidR="00710A37" w:rsidRPr="00BB3D98" w:rsidRDefault="00710A37" w:rsidP="00710A37">
      <w:pPr>
        <w:pStyle w:val="Title"/>
        <w:jc w:val="center"/>
        <w:outlineLvl w:val="0"/>
      </w:pPr>
      <w:proofErr w:type="spellStart"/>
      <w:r>
        <w:t>Pengaruh</w:t>
      </w:r>
      <w:proofErr w:type="spellEnd"/>
      <w:r>
        <w:t xml:space="preserve"> </w:t>
      </w:r>
      <w:r w:rsidRPr="0086434E">
        <w:rPr>
          <w:i/>
        </w:rPr>
        <w:t>Continuity of Care</w:t>
      </w:r>
      <w:r>
        <w:t xml:space="preserve"> </w:t>
      </w:r>
      <w:proofErr w:type="spellStart"/>
      <w:r>
        <w:t>Terhadap</w:t>
      </w:r>
      <w:proofErr w:type="spellEnd"/>
      <w:r>
        <w:t xml:space="preserve"> </w:t>
      </w:r>
      <w:proofErr w:type="spellStart"/>
      <w:r>
        <w:t>Kehamilan</w:t>
      </w:r>
      <w:proofErr w:type="spellEnd"/>
    </w:p>
    <w:p w14:paraId="21B74717" w14:textId="77777777" w:rsidR="00CF212A" w:rsidRPr="00CF212A" w:rsidRDefault="00CF212A" w:rsidP="005B6EC6">
      <w:pPr>
        <w:spacing w:after="0" w:line="240" w:lineRule="auto"/>
        <w:jc w:val="center"/>
        <w:rPr>
          <w:rFonts w:ascii="Times New Roman" w:eastAsia="Times New Roman" w:hAnsi="Times New Roman"/>
          <w:b/>
        </w:rPr>
      </w:pPr>
    </w:p>
    <w:p w14:paraId="4B3D479B" w14:textId="62DD2F0C" w:rsidR="00710A37" w:rsidRPr="00710A37" w:rsidRDefault="00710A37" w:rsidP="00710A37">
      <w:pPr>
        <w:pStyle w:val="Author"/>
        <w:tabs>
          <w:tab w:val="left" w:pos="3331"/>
        </w:tabs>
        <w:outlineLvl w:val="0"/>
        <w:rPr>
          <w:rFonts w:eastAsia="Times New Roman"/>
          <w:i w:val="0"/>
          <w:iCs/>
          <w:sz w:val="20"/>
          <w:szCs w:val="20"/>
          <w:lang w:val="id-ID"/>
        </w:rPr>
      </w:pPr>
      <w:r w:rsidRPr="00710A37">
        <w:rPr>
          <w:b/>
          <w:bCs/>
          <w:i w:val="0"/>
          <w:iCs/>
          <w:sz w:val="20"/>
          <w:szCs w:val="20"/>
          <w:lang w:val="id-ID"/>
        </w:rPr>
        <w:t>Silvia Ari Agustina</w:t>
      </w:r>
      <w:r w:rsidRPr="00710A37">
        <w:rPr>
          <w:b/>
          <w:bCs/>
          <w:i w:val="0"/>
          <w:iCs/>
          <w:sz w:val="20"/>
          <w:szCs w:val="20"/>
        </w:rPr>
        <w:t xml:space="preserve"> </w:t>
      </w:r>
      <w:r w:rsidRPr="00710A37">
        <w:rPr>
          <w:b/>
          <w:bCs/>
          <w:i w:val="0"/>
          <w:iCs/>
          <w:sz w:val="20"/>
          <w:szCs w:val="20"/>
          <w:vertAlign w:val="superscript"/>
        </w:rPr>
        <w:t>1</w:t>
      </w:r>
      <w:r w:rsidRPr="00710A37">
        <w:rPr>
          <w:b/>
          <w:bCs/>
          <w:i w:val="0"/>
          <w:iCs/>
          <w:sz w:val="20"/>
          <w:szCs w:val="20"/>
        </w:rPr>
        <w:t xml:space="preserve">, Liberty </w:t>
      </w:r>
      <w:proofErr w:type="spellStart"/>
      <w:r w:rsidRPr="00710A37">
        <w:rPr>
          <w:b/>
          <w:bCs/>
          <w:i w:val="0"/>
          <w:iCs/>
          <w:sz w:val="20"/>
          <w:szCs w:val="20"/>
        </w:rPr>
        <w:t>Barokah</w:t>
      </w:r>
      <w:proofErr w:type="spellEnd"/>
      <w:r w:rsidRPr="00710A37">
        <w:rPr>
          <w:b/>
          <w:bCs/>
          <w:i w:val="0"/>
          <w:iCs/>
          <w:sz w:val="20"/>
          <w:szCs w:val="20"/>
        </w:rPr>
        <w:t xml:space="preserve"> </w:t>
      </w:r>
      <w:r w:rsidRPr="00710A37">
        <w:rPr>
          <w:b/>
          <w:bCs/>
          <w:i w:val="0"/>
          <w:iCs/>
          <w:sz w:val="20"/>
          <w:szCs w:val="20"/>
          <w:vertAlign w:val="superscript"/>
        </w:rPr>
        <w:t>2</w:t>
      </w:r>
      <w:r w:rsidRPr="00710A37">
        <w:rPr>
          <w:b/>
          <w:bCs/>
          <w:i w:val="0"/>
          <w:iCs/>
          <w:sz w:val="20"/>
          <w:szCs w:val="20"/>
        </w:rPr>
        <w:t xml:space="preserve">, </w:t>
      </w:r>
      <w:proofErr w:type="spellStart"/>
      <w:r w:rsidRPr="00710A37">
        <w:rPr>
          <w:b/>
          <w:bCs/>
          <w:i w:val="0"/>
          <w:iCs/>
          <w:sz w:val="20"/>
          <w:szCs w:val="20"/>
        </w:rPr>
        <w:t>Dewi</w:t>
      </w:r>
      <w:proofErr w:type="spellEnd"/>
      <w:r w:rsidRPr="00710A37">
        <w:rPr>
          <w:b/>
          <w:bCs/>
          <w:i w:val="0"/>
          <w:iCs/>
          <w:sz w:val="20"/>
          <w:szCs w:val="20"/>
        </w:rPr>
        <w:t xml:space="preserve"> </w:t>
      </w:r>
      <w:proofErr w:type="spellStart"/>
      <w:r w:rsidRPr="00710A37">
        <w:rPr>
          <w:b/>
          <w:bCs/>
          <w:i w:val="0"/>
          <w:iCs/>
          <w:sz w:val="20"/>
          <w:szCs w:val="20"/>
        </w:rPr>
        <w:t>Zolekhah</w:t>
      </w:r>
      <w:proofErr w:type="spellEnd"/>
      <w:r w:rsidRPr="00710A37">
        <w:rPr>
          <w:b/>
          <w:bCs/>
          <w:i w:val="0"/>
          <w:iCs/>
          <w:sz w:val="20"/>
          <w:szCs w:val="20"/>
        </w:rPr>
        <w:t xml:space="preserve"> </w:t>
      </w:r>
      <w:r>
        <w:rPr>
          <w:b/>
          <w:bCs/>
          <w:i w:val="0"/>
          <w:iCs/>
          <w:sz w:val="20"/>
          <w:szCs w:val="20"/>
          <w:vertAlign w:val="superscript"/>
        </w:rPr>
        <w:t>3</w:t>
      </w:r>
      <w:r w:rsidRPr="00710A37">
        <w:rPr>
          <w:rFonts w:eastAsia="Times New Roman"/>
          <w:i w:val="0"/>
          <w:iCs/>
          <w:sz w:val="20"/>
          <w:szCs w:val="20"/>
          <w:lang w:val="id-ID"/>
        </w:rPr>
        <w:t xml:space="preserve">  </w:t>
      </w:r>
    </w:p>
    <w:p w14:paraId="3C7A38D4" w14:textId="77777777" w:rsidR="00710A37" w:rsidRPr="004D44B3" w:rsidRDefault="00710A37" w:rsidP="00710A37">
      <w:pPr>
        <w:pStyle w:val="Affiliation"/>
      </w:pPr>
      <w:r>
        <w:rPr>
          <w:vertAlign w:val="superscript"/>
        </w:rPr>
        <w:t>1</w:t>
      </w:r>
      <w:r>
        <w:t xml:space="preserve">Universitas </w:t>
      </w:r>
      <w:proofErr w:type="spellStart"/>
      <w:r>
        <w:t>Jenderal</w:t>
      </w:r>
      <w:proofErr w:type="spellEnd"/>
      <w:r>
        <w:t xml:space="preserve"> </w:t>
      </w:r>
      <w:proofErr w:type="spellStart"/>
      <w:r>
        <w:t>Achmad</w:t>
      </w:r>
      <w:proofErr w:type="spellEnd"/>
      <w:r>
        <w:t xml:space="preserve"> </w:t>
      </w:r>
      <w:proofErr w:type="spellStart"/>
      <w:r>
        <w:t>Yani</w:t>
      </w:r>
      <w:proofErr w:type="spellEnd"/>
      <w:r>
        <w:t xml:space="preserve"> Yogyakarta,</w:t>
      </w:r>
    </w:p>
    <w:p w14:paraId="37E2E09A" w14:textId="15CF47A5" w:rsidR="00710A37" w:rsidRDefault="00710A37" w:rsidP="00710A37">
      <w:pPr>
        <w:pStyle w:val="Affiliation"/>
      </w:pPr>
      <w:r>
        <w:rPr>
          <w:vertAlign w:val="superscript"/>
        </w:rPr>
        <w:t>2</w:t>
      </w:r>
      <w:r w:rsidRPr="00446B98">
        <w:t xml:space="preserve"> </w:t>
      </w:r>
      <w:proofErr w:type="spellStart"/>
      <w:r>
        <w:t>Universitas</w:t>
      </w:r>
      <w:proofErr w:type="spellEnd"/>
      <w:r>
        <w:t xml:space="preserve"> </w:t>
      </w:r>
      <w:proofErr w:type="spellStart"/>
      <w:r>
        <w:t>Jenderal</w:t>
      </w:r>
      <w:proofErr w:type="spellEnd"/>
      <w:r>
        <w:t xml:space="preserve"> </w:t>
      </w:r>
      <w:proofErr w:type="spellStart"/>
      <w:r>
        <w:t>Achmad</w:t>
      </w:r>
      <w:proofErr w:type="spellEnd"/>
      <w:r>
        <w:t xml:space="preserve"> </w:t>
      </w:r>
      <w:proofErr w:type="spellStart"/>
      <w:r>
        <w:t>Yani</w:t>
      </w:r>
      <w:proofErr w:type="spellEnd"/>
      <w:r>
        <w:t xml:space="preserve"> Yogyakarta</w:t>
      </w:r>
    </w:p>
    <w:p w14:paraId="2CF9B28A" w14:textId="024325C3" w:rsidR="00710A37" w:rsidRDefault="00710A37" w:rsidP="00710A37">
      <w:pPr>
        <w:pStyle w:val="Affiliation"/>
      </w:pPr>
      <w:r>
        <w:t>3</w:t>
      </w:r>
      <w:r w:rsidRPr="00710A37">
        <w:t xml:space="preserve"> </w:t>
      </w:r>
      <w:proofErr w:type="spellStart"/>
      <w:r>
        <w:t>Universitas</w:t>
      </w:r>
      <w:proofErr w:type="spellEnd"/>
      <w:r>
        <w:t xml:space="preserve"> </w:t>
      </w:r>
      <w:proofErr w:type="spellStart"/>
      <w:r>
        <w:t>Jenderal</w:t>
      </w:r>
      <w:proofErr w:type="spellEnd"/>
      <w:r>
        <w:t xml:space="preserve"> </w:t>
      </w:r>
      <w:proofErr w:type="spellStart"/>
      <w:r>
        <w:t>Achmad</w:t>
      </w:r>
      <w:proofErr w:type="spellEnd"/>
      <w:r>
        <w:t xml:space="preserve"> </w:t>
      </w:r>
      <w:proofErr w:type="spellStart"/>
      <w:r>
        <w:t>Yani</w:t>
      </w:r>
      <w:proofErr w:type="spellEnd"/>
      <w:r>
        <w:t xml:space="preserve"> Yogyakarta</w:t>
      </w:r>
    </w:p>
    <w:p w14:paraId="685D5B30" w14:textId="77777777" w:rsidR="00733A69" w:rsidRDefault="00733A69" w:rsidP="00733A69">
      <w:pPr>
        <w:tabs>
          <w:tab w:val="left" w:pos="0"/>
          <w:tab w:val="left" w:pos="284"/>
          <w:tab w:val="left" w:pos="426"/>
          <w:tab w:val="left" w:pos="709"/>
          <w:tab w:val="left" w:pos="851"/>
        </w:tabs>
        <w:autoSpaceDE w:val="0"/>
        <w:autoSpaceDN w:val="0"/>
        <w:adjustRightInd w:val="0"/>
        <w:spacing w:after="0" w:line="240" w:lineRule="auto"/>
        <w:rPr>
          <w:rFonts w:ascii="Times New Roman" w:hAnsi="Times New Roman"/>
          <w:sz w:val="20"/>
          <w:szCs w:val="20"/>
        </w:rPr>
      </w:pPr>
    </w:p>
    <w:p w14:paraId="60802B82" w14:textId="77777777" w:rsidR="005B6EC6" w:rsidRPr="00D3171D" w:rsidRDefault="005B6EC6" w:rsidP="005B6EC6">
      <w:pPr>
        <w:spacing w:after="0" w:line="240" w:lineRule="auto"/>
        <w:jc w:val="both"/>
        <w:rPr>
          <w:rFonts w:ascii="Times New Roman" w:hAnsi="Times New Roman"/>
          <w:b/>
          <w:sz w:val="20"/>
          <w:szCs w:val="20"/>
          <w:lang w:eastAsia="id-ID"/>
        </w:rPr>
      </w:pPr>
      <w:r w:rsidRPr="00D3171D">
        <w:rPr>
          <w:rFonts w:ascii="Times New Roman" w:hAnsi="Times New Roman"/>
          <w:b/>
          <w:sz w:val="20"/>
          <w:szCs w:val="20"/>
          <w:lang w:eastAsia="id-ID"/>
        </w:rPr>
        <w:t>Abstrak</w:t>
      </w:r>
    </w:p>
    <w:p w14:paraId="1E3D76C6" w14:textId="77777777" w:rsidR="00710A37" w:rsidRPr="00710A37" w:rsidRDefault="00710A37" w:rsidP="00710A37">
      <w:pPr>
        <w:pStyle w:val="Abstract"/>
        <w:jc w:val="both"/>
        <w:rPr>
          <w:rFonts w:cs="Times New Roman"/>
          <w:sz w:val="18"/>
          <w:szCs w:val="18"/>
        </w:rPr>
      </w:pPr>
      <w:proofErr w:type="spellStart"/>
      <w:r w:rsidRPr="00710A37">
        <w:rPr>
          <w:rFonts w:cs="Times New Roman"/>
          <w:sz w:val="18"/>
          <w:szCs w:val="18"/>
        </w:rPr>
        <w:t>Latar</w:t>
      </w:r>
      <w:proofErr w:type="spellEnd"/>
      <w:r w:rsidRPr="00710A37">
        <w:rPr>
          <w:rFonts w:cs="Times New Roman"/>
          <w:sz w:val="18"/>
          <w:szCs w:val="18"/>
        </w:rPr>
        <w:t xml:space="preserve"> </w:t>
      </w:r>
      <w:proofErr w:type="spellStart"/>
      <w:r w:rsidRPr="00710A37">
        <w:rPr>
          <w:rFonts w:cs="Times New Roman"/>
          <w:sz w:val="18"/>
          <w:szCs w:val="18"/>
        </w:rPr>
        <w:t>Belakang</w:t>
      </w:r>
      <w:proofErr w:type="spellEnd"/>
      <w:r w:rsidRPr="00710A37">
        <w:rPr>
          <w:rFonts w:cs="Times New Roman"/>
          <w:sz w:val="18"/>
          <w:szCs w:val="18"/>
        </w:rPr>
        <w:t xml:space="preserve">: </w:t>
      </w:r>
      <w:proofErr w:type="spellStart"/>
      <w:r w:rsidRPr="00710A37">
        <w:rPr>
          <w:rFonts w:cs="Times New Roman"/>
          <w:sz w:val="18"/>
          <w:szCs w:val="18"/>
        </w:rPr>
        <w:t>Sebagian</w:t>
      </w:r>
      <w:proofErr w:type="spellEnd"/>
      <w:r w:rsidRPr="00710A37">
        <w:rPr>
          <w:rFonts w:cs="Times New Roman"/>
          <w:sz w:val="18"/>
          <w:szCs w:val="18"/>
        </w:rPr>
        <w:t xml:space="preserve"> </w:t>
      </w:r>
      <w:proofErr w:type="spellStart"/>
      <w:r w:rsidRPr="00710A37">
        <w:rPr>
          <w:rFonts w:cs="Times New Roman"/>
          <w:sz w:val="18"/>
          <w:szCs w:val="18"/>
        </w:rPr>
        <w:t>besar</w:t>
      </w:r>
      <w:proofErr w:type="spellEnd"/>
      <w:r w:rsidRPr="00710A37">
        <w:rPr>
          <w:rFonts w:cs="Times New Roman"/>
          <w:sz w:val="18"/>
          <w:szCs w:val="18"/>
        </w:rPr>
        <w:t xml:space="preserve"> </w:t>
      </w:r>
      <w:proofErr w:type="spellStart"/>
      <w:r w:rsidRPr="00710A37">
        <w:rPr>
          <w:rFonts w:cs="Times New Roman"/>
          <w:sz w:val="18"/>
          <w:szCs w:val="18"/>
        </w:rPr>
        <w:t>kematian</w:t>
      </w:r>
      <w:proofErr w:type="spellEnd"/>
      <w:r w:rsidRPr="00710A37">
        <w:rPr>
          <w:rFonts w:cs="Times New Roman"/>
          <w:sz w:val="18"/>
          <w:szCs w:val="18"/>
        </w:rPr>
        <w:t xml:space="preserve"> </w:t>
      </w:r>
      <w:proofErr w:type="spellStart"/>
      <w:r w:rsidRPr="00710A37">
        <w:rPr>
          <w:rFonts w:cs="Times New Roman"/>
          <w:sz w:val="18"/>
          <w:szCs w:val="18"/>
        </w:rPr>
        <w:t>dapat</w:t>
      </w:r>
      <w:proofErr w:type="spellEnd"/>
      <w:r w:rsidRPr="00710A37">
        <w:rPr>
          <w:rFonts w:cs="Times New Roman"/>
          <w:sz w:val="18"/>
          <w:szCs w:val="18"/>
        </w:rPr>
        <w:t xml:space="preserve"> </w:t>
      </w:r>
      <w:proofErr w:type="spellStart"/>
      <w:r w:rsidRPr="00710A37">
        <w:rPr>
          <w:rFonts w:cs="Times New Roman"/>
          <w:sz w:val="18"/>
          <w:szCs w:val="18"/>
        </w:rPr>
        <w:t>dihindari</w:t>
      </w:r>
      <w:proofErr w:type="spellEnd"/>
      <w:r w:rsidRPr="00710A37">
        <w:rPr>
          <w:rFonts w:cs="Times New Roman"/>
          <w:sz w:val="18"/>
          <w:szCs w:val="18"/>
        </w:rPr>
        <w:t xml:space="preserve"> </w:t>
      </w:r>
      <w:proofErr w:type="spellStart"/>
      <w:r w:rsidRPr="00710A37">
        <w:rPr>
          <w:rFonts w:cs="Times New Roman"/>
          <w:sz w:val="18"/>
          <w:szCs w:val="18"/>
        </w:rPr>
        <w:t>apabila</w:t>
      </w:r>
      <w:proofErr w:type="spellEnd"/>
      <w:r w:rsidRPr="00710A37">
        <w:rPr>
          <w:rFonts w:cs="Times New Roman"/>
          <w:sz w:val="18"/>
          <w:szCs w:val="18"/>
        </w:rPr>
        <w:t xml:space="preserve"> </w:t>
      </w:r>
      <w:proofErr w:type="spellStart"/>
      <w:r w:rsidRPr="00710A37">
        <w:rPr>
          <w:rFonts w:cs="Times New Roman"/>
          <w:sz w:val="18"/>
          <w:szCs w:val="18"/>
        </w:rPr>
        <w:t>permasalahan</w:t>
      </w:r>
      <w:proofErr w:type="spellEnd"/>
      <w:r w:rsidRPr="00710A37">
        <w:rPr>
          <w:rFonts w:cs="Times New Roman"/>
          <w:sz w:val="18"/>
          <w:szCs w:val="18"/>
        </w:rPr>
        <w:t xml:space="preserve"> </w:t>
      </w:r>
      <w:proofErr w:type="spellStart"/>
      <w:r w:rsidRPr="00710A37">
        <w:rPr>
          <w:rFonts w:cs="Times New Roman"/>
          <w:sz w:val="18"/>
          <w:szCs w:val="18"/>
        </w:rPr>
        <w:t>kesehatan</w:t>
      </w:r>
      <w:proofErr w:type="spellEnd"/>
      <w:r w:rsidRPr="00710A37">
        <w:rPr>
          <w:rFonts w:cs="Times New Roman"/>
          <w:sz w:val="18"/>
          <w:szCs w:val="18"/>
        </w:rPr>
        <w:t xml:space="preserve"> </w:t>
      </w:r>
      <w:proofErr w:type="spellStart"/>
      <w:r w:rsidRPr="00710A37">
        <w:rPr>
          <w:rFonts w:cs="Times New Roman"/>
          <w:sz w:val="18"/>
          <w:szCs w:val="18"/>
        </w:rPr>
        <w:t>ibu</w:t>
      </w:r>
      <w:proofErr w:type="spellEnd"/>
      <w:r w:rsidRPr="00710A37">
        <w:rPr>
          <w:rFonts w:cs="Times New Roman"/>
          <w:sz w:val="18"/>
          <w:szCs w:val="18"/>
        </w:rPr>
        <w:t xml:space="preserve"> </w:t>
      </w:r>
      <w:proofErr w:type="spellStart"/>
      <w:r w:rsidRPr="00710A37">
        <w:rPr>
          <w:rFonts w:cs="Times New Roman"/>
          <w:sz w:val="18"/>
          <w:szCs w:val="18"/>
        </w:rPr>
        <w:t>diintervensi</w:t>
      </w:r>
      <w:proofErr w:type="spellEnd"/>
      <w:r w:rsidRPr="00710A37">
        <w:rPr>
          <w:rFonts w:cs="Times New Roman"/>
          <w:sz w:val="18"/>
          <w:szCs w:val="18"/>
        </w:rPr>
        <w:t xml:space="preserve"> </w:t>
      </w:r>
      <w:proofErr w:type="spellStart"/>
      <w:r w:rsidRPr="00710A37">
        <w:rPr>
          <w:rFonts w:cs="Times New Roman"/>
          <w:sz w:val="18"/>
          <w:szCs w:val="18"/>
        </w:rPr>
        <w:t>sejak</w:t>
      </w:r>
      <w:proofErr w:type="spellEnd"/>
      <w:r w:rsidRPr="00710A37">
        <w:rPr>
          <w:rFonts w:cs="Times New Roman"/>
          <w:sz w:val="18"/>
          <w:szCs w:val="18"/>
        </w:rPr>
        <w:t xml:space="preserve"> </w:t>
      </w:r>
      <w:proofErr w:type="spellStart"/>
      <w:r w:rsidRPr="00710A37">
        <w:rPr>
          <w:rFonts w:cs="Times New Roman"/>
          <w:sz w:val="18"/>
          <w:szCs w:val="18"/>
        </w:rPr>
        <w:t>dari</w:t>
      </w:r>
      <w:proofErr w:type="spellEnd"/>
      <w:r w:rsidRPr="00710A37">
        <w:rPr>
          <w:rFonts w:cs="Times New Roman"/>
          <w:sz w:val="18"/>
          <w:szCs w:val="18"/>
        </w:rPr>
        <w:t xml:space="preserve"> </w:t>
      </w:r>
      <w:proofErr w:type="spellStart"/>
      <w:r w:rsidRPr="00710A37">
        <w:rPr>
          <w:rFonts w:cs="Times New Roman"/>
          <w:sz w:val="18"/>
          <w:szCs w:val="18"/>
        </w:rPr>
        <w:t>awal</w:t>
      </w:r>
      <w:proofErr w:type="spellEnd"/>
      <w:r w:rsidRPr="00710A37">
        <w:rPr>
          <w:rFonts w:cs="Times New Roman"/>
          <w:sz w:val="18"/>
          <w:szCs w:val="18"/>
        </w:rPr>
        <w:t xml:space="preserve">. Salah </w:t>
      </w:r>
      <w:proofErr w:type="spellStart"/>
      <w:r w:rsidRPr="00710A37">
        <w:rPr>
          <w:rFonts w:cs="Times New Roman"/>
          <w:sz w:val="18"/>
          <w:szCs w:val="18"/>
        </w:rPr>
        <w:t>satu</w:t>
      </w:r>
      <w:proofErr w:type="spellEnd"/>
      <w:r w:rsidRPr="00710A37">
        <w:rPr>
          <w:rFonts w:cs="Times New Roman"/>
          <w:sz w:val="18"/>
          <w:szCs w:val="18"/>
        </w:rPr>
        <w:t xml:space="preserve"> </w:t>
      </w:r>
      <w:proofErr w:type="spellStart"/>
      <w:r w:rsidRPr="00710A37">
        <w:rPr>
          <w:rFonts w:cs="Times New Roman"/>
          <w:sz w:val="18"/>
          <w:szCs w:val="18"/>
        </w:rPr>
        <w:t>upaya</w:t>
      </w:r>
      <w:proofErr w:type="spellEnd"/>
      <w:r w:rsidRPr="00710A37">
        <w:rPr>
          <w:rFonts w:cs="Times New Roman"/>
          <w:sz w:val="18"/>
          <w:szCs w:val="18"/>
        </w:rPr>
        <w:t xml:space="preserve"> </w:t>
      </w:r>
      <w:proofErr w:type="spellStart"/>
      <w:r w:rsidRPr="00710A37">
        <w:rPr>
          <w:rFonts w:cs="Times New Roman"/>
          <w:sz w:val="18"/>
          <w:szCs w:val="18"/>
        </w:rPr>
        <w:t>dalam</w:t>
      </w:r>
      <w:proofErr w:type="spellEnd"/>
      <w:r w:rsidRPr="00710A37">
        <w:rPr>
          <w:rFonts w:cs="Times New Roman"/>
          <w:sz w:val="18"/>
          <w:szCs w:val="18"/>
        </w:rPr>
        <w:t xml:space="preserve"> </w:t>
      </w:r>
      <w:proofErr w:type="spellStart"/>
      <w:r w:rsidRPr="00710A37">
        <w:rPr>
          <w:rFonts w:cs="Times New Roman"/>
          <w:sz w:val="18"/>
          <w:szCs w:val="18"/>
        </w:rPr>
        <w:t>mengoptimalkan</w:t>
      </w:r>
      <w:proofErr w:type="spellEnd"/>
      <w:r w:rsidRPr="00710A37">
        <w:rPr>
          <w:rFonts w:cs="Times New Roman"/>
          <w:sz w:val="18"/>
          <w:szCs w:val="18"/>
        </w:rPr>
        <w:t xml:space="preserve"> </w:t>
      </w:r>
      <w:proofErr w:type="spellStart"/>
      <w:r w:rsidRPr="00710A37">
        <w:rPr>
          <w:rFonts w:cs="Times New Roman"/>
          <w:sz w:val="18"/>
          <w:szCs w:val="18"/>
        </w:rPr>
        <w:t>deteksi</w:t>
      </w:r>
      <w:proofErr w:type="spellEnd"/>
      <w:r w:rsidRPr="00710A37">
        <w:rPr>
          <w:rFonts w:cs="Times New Roman"/>
          <w:sz w:val="18"/>
          <w:szCs w:val="18"/>
        </w:rPr>
        <w:t xml:space="preserve"> </w:t>
      </w:r>
      <w:proofErr w:type="spellStart"/>
      <w:r w:rsidRPr="00710A37">
        <w:rPr>
          <w:rFonts w:cs="Times New Roman"/>
          <w:sz w:val="18"/>
          <w:szCs w:val="18"/>
        </w:rPr>
        <w:t>risiko</w:t>
      </w:r>
      <w:proofErr w:type="spellEnd"/>
      <w:r w:rsidRPr="00710A37">
        <w:rPr>
          <w:rFonts w:cs="Times New Roman"/>
          <w:sz w:val="18"/>
          <w:szCs w:val="18"/>
        </w:rPr>
        <w:t xml:space="preserve"> </w:t>
      </w:r>
      <w:proofErr w:type="spellStart"/>
      <w:r w:rsidRPr="00710A37">
        <w:rPr>
          <w:rFonts w:cs="Times New Roman"/>
          <w:sz w:val="18"/>
          <w:szCs w:val="18"/>
        </w:rPr>
        <w:t>tinggi</w:t>
      </w:r>
      <w:proofErr w:type="spellEnd"/>
      <w:r w:rsidRPr="00710A37">
        <w:rPr>
          <w:rFonts w:cs="Times New Roman"/>
          <w:sz w:val="18"/>
          <w:szCs w:val="18"/>
        </w:rPr>
        <w:t xml:space="preserve"> maternal neonatal, </w:t>
      </w:r>
      <w:proofErr w:type="spellStart"/>
      <w:r w:rsidRPr="00710A37">
        <w:rPr>
          <w:rFonts w:cs="Times New Roman"/>
          <w:sz w:val="18"/>
          <w:szCs w:val="18"/>
        </w:rPr>
        <w:t>ibu</w:t>
      </w:r>
      <w:proofErr w:type="spellEnd"/>
      <w:r w:rsidRPr="00710A37">
        <w:rPr>
          <w:rFonts w:cs="Times New Roman"/>
          <w:sz w:val="18"/>
          <w:szCs w:val="18"/>
        </w:rPr>
        <w:t xml:space="preserve"> </w:t>
      </w:r>
      <w:proofErr w:type="spellStart"/>
      <w:r w:rsidRPr="00710A37">
        <w:rPr>
          <w:rFonts w:cs="Times New Roman"/>
          <w:sz w:val="18"/>
          <w:szCs w:val="18"/>
        </w:rPr>
        <w:t>hamil</w:t>
      </w:r>
      <w:proofErr w:type="spellEnd"/>
      <w:r w:rsidRPr="00710A37">
        <w:rPr>
          <w:rFonts w:cs="Times New Roman"/>
          <w:sz w:val="18"/>
          <w:szCs w:val="18"/>
        </w:rPr>
        <w:t xml:space="preserve"> </w:t>
      </w:r>
      <w:proofErr w:type="spellStart"/>
      <w:r w:rsidRPr="00710A37">
        <w:rPr>
          <w:rFonts w:cs="Times New Roman"/>
          <w:sz w:val="18"/>
          <w:szCs w:val="18"/>
        </w:rPr>
        <w:t>sampai</w:t>
      </w:r>
      <w:proofErr w:type="spellEnd"/>
      <w:r w:rsidRPr="00710A37">
        <w:rPr>
          <w:rFonts w:cs="Times New Roman"/>
          <w:sz w:val="18"/>
          <w:szCs w:val="18"/>
        </w:rPr>
        <w:t xml:space="preserve"> </w:t>
      </w:r>
      <w:proofErr w:type="spellStart"/>
      <w:r w:rsidRPr="00710A37">
        <w:rPr>
          <w:rFonts w:cs="Times New Roman"/>
          <w:sz w:val="18"/>
          <w:szCs w:val="18"/>
        </w:rPr>
        <w:t>dengan</w:t>
      </w:r>
      <w:proofErr w:type="spellEnd"/>
      <w:r w:rsidRPr="00710A37">
        <w:rPr>
          <w:rFonts w:cs="Times New Roman"/>
          <w:sz w:val="18"/>
          <w:szCs w:val="18"/>
        </w:rPr>
        <w:t xml:space="preserve"> </w:t>
      </w:r>
      <w:proofErr w:type="spellStart"/>
      <w:r w:rsidRPr="00710A37">
        <w:rPr>
          <w:rFonts w:cs="Times New Roman"/>
          <w:sz w:val="18"/>
          <w:szCs w:val="18"/>
        </w:rPr>
        <w:t>nifas</w:t>
      </w:r>
      <w:proofErr w:type="spellEnd"/>
      <w:r w:rsidRPr="00710A37">
        <w:rPr>
          <w:rFonts w:cs="Times New Roman"/>
          <w:sz w:val="18"/>
          <w:szCs w:val="18"/>
        </w:rPr>
        <w:t xml:space="preserve"> </w:t>
      </w:r>
      <w:proofErr w:type="spellStart"/>
      <w:r w:rsidRPr="00710A37">
        <w:rPr>
          <w:rFonts w:cs="Times New Roman"/>
          <w:sz w:val="18"/>
          <w:szCs w:val="18"/>
        </w:rPr>
        <w:t>membutuhkan</w:t>
      </w:r>
      <w:proofErr w:type="spellEnd"/>
      <w:r w:rsidRPr="00710A37">
        <w:rPr>
          <w:rFonts w:cs="Times New Roman"/>
          <w:sz w:val="18"/>
          <w:szCs w:val="18"/>
        </w:rPr>
        <w:t xml:space="preserve"> </w:t>
      </w:r>
      <w:proofErr w:type="spellStart"/>
      <w:r w:rsidRPr="00710A37">
        <w:rPr>
          <w:rFonts w:cs="Times New Roman"/>
          <w:sz w:val="18"/>
          <w:szCs w:val="18"/>
        </w:rPr>
        <w:t>pendampingan</w:t>
      </w:r>
      <w:proofErr w:type="spellEnd"/>
      <w:r w:rsidRPr="00710A37">
        <w:rPr>
          <w:rFonts w:cs="Times New Roman"/>
          <w:sz w:val="18"/>
          <w:szCs w:val="18"/>
        </w:rPr>
        <w:t xml:space="preserve"> </w:t>
      </w:r>
      <w:proofErr w:type="spellStart"/>
      <w:r w:rsidRPr="00710A37">
        <w:rPr>
          <w:rFonts w:cs="Times New Roman"/>
          <w:sz w:val="18"/>
          <w:szCs w:val="18"/>
        </w:rPr>
        <w:t>secara</w:t>
      </w:r>
      <w:proofErr w:type="spellEnd"/>
      <w:r w:rsidRPr="00710A37">
        <w:rPr>
          <w:rFonts w:cs="Times New Roman"/>
          <w:sz w:val="18"/>
          <w:szCs w:val="18"/>
        </w:rPr>
        <w:t xml:space="preserve"> </w:t>
      </w:r>
      <w:proofErr w:type="spellStart"/>
      <w:r w:rsidRPr="00710A37">
        <w:rPr>
          <w:rFonts w:cs="Times New Roman"/>
          <w:sz w:val="18"/>
          <w:szCs w:val="18"/>
        </w:rPr>
        <w:t>terus</w:t>
      </w:r>
      <w:proofErr w:type="spellEnd"/>
      <w:r w:rsidRPr="00710A37">
        <w:rPr>
          <w:rFonts w:cs="Times New Roman"/>
          <w:sz w:val="18"/>
          <w:szCs w:val="18"/>
        </w:rPr>
        <w:t xml:space="preserve"> </w:t>
      </w:r>
      <w:proofErr w:type="spellStart"/>
      <w:r w:rsidRPr="00710A37">
        <w:rPr>
          <w:rFonts w:cs="Times New Roman"/>
          <w:sz w:val="18"/>
          <w:szCs w:val="18"/>
        </w:rPr>
        <w:t>menerus</w:t>
      </w:r>
      <w:proofErr w:type="spellEnd"/>
      <w:r w:rsidRPr="00710A37">
        <w:rPr>
          <w:rFonts w:cs="Times New Roman"/>
          <w:sz w:val="18"/>
          <w:szCs w:val="18"/>
        </w:rPr>
        <w:t>. COC (</w:t>
      </w:r>
      <w:r w:rsidRPr="00710A37">
        <w:rPr>
          <w:rFonts w:cs="Times New Roman"/>
          <w:i/>
          <w:iCs/>
          <w:sz w:val="18"/>
          <w:szCs w:val="18"/>
        </w:rPr>
        <w:t xml:space="preserve">Continuity </w:t>
      </w:r>
      <w:proofErr w:type="gramStart"/>
      <w:r w:rsidRPr="00710A37">
        <w:rPr>
          <w:rFonts w:cs="Times New Roman"/>
          <w:i/>
          <w:iCs/>
          <w:sz w:val="18"/>
          <w:szCs w:val="18"/>
        </w:rPr>
        <w:t>Of</w:t>
      </w:r>
      <w:proofErr w:type="gramEnd"/>
      <w:r w:rsidRPr="00710A37">
        <w:rPr>
          <w:rFonts w:cs="Times New Roman"/>
          <w:i/>
          <w:iCs/>
          <w:sz w:val="18"/>
          <w:szCs w:val="18"/>
        </w:rPr>
        <w:t xml:space="preserve"> Care</w:t>
      </w:r>
      <w:r w:rsidRPr="00710A37">
        <w:rPr>
          <w:rFonts w:cs="Times New Roman"/>
          <w:sz w:val="18"/>
          <w:szCs w:val="18"/>
        </w:rPr>
        <w:t xml:space="preserve">) </w:t>
      </w:r>
      <w:proofErr w:type="spellStart"/>
      <w:r w:rsidRPr="00710A37">
        <w:rPr>
          <w:rFonts w:cs="Times New Roman"/>
          <w:sz w:val="18"/>
          <w:szCs w:val="18"/>
        </w:rPr>
        <w:t>merupakan</w:t>
      </w:r>
      <w:proofErr w:type="spellEnd"/>
      <w:r w:rsidRPr="00710A37">
        <w:rPr>
          <w:rFonts w:cs="Times New Roman"/>
          <w:sz w:val="18"/>
          <w:szCs w:val="18"/>
        </w:rPr>
        <w:t xml:space="preserve"> </w:t>
      </w:r>
      <w:proofErr w:type="spellStart"/>
      <w:r w:rsidRPr="00710A37">
        <w:rPr>
          <w:rFonts w:cs="Times New Roman"/>
          <w:sz w:val="18"/>
          <w:szCs w:val="18"/>
        </w:rPr>
        <w:t>pelayanan</w:t>
      </w:r>
      <w:proofErr w:type="spellEnd"/>
      <w:r w:rsidRPr="00710A37">
        <w:rPr>
          <w:rFonts w:cs="Times New Roman"/>
          <w:sz w:val="18"/>
          <w:szCs w:val="18"/>
        </w:rPr>
        <w:t xml:space="preserve"> yang </w:t>
      </w:r>
      <w:proofErr w:type="spellStart"/>
      <w:r w:rsidRPr="00710A37">
        <w:rPr>
          <w:rFonts w:cs="Times New Roman"/>
          <w:sz w:val="18"/>
          <w:szCs w:val="18"/>
        </w:rPr>
        <w:t>tercapai</w:t>
      </w:r>
      <w:proofErr w:type="spellEnd"/>
      <w:r w:rsidRPr="00710A37">
        <w:rPr>
          <w:rFonts w:cs="Times New Roman"/>
          <w:sz w:val="18"/>
          <w:szCs w:val="18"/>
        </w:rPr>
        <w:t xml:space="preserve"> </w:t>
      </w:r>
      <w:proofErr w:type="spellStart"/>
      <w:r w:rsidRPr="00710A37">
        <w:rPr>
          <w:rFonts w:cs="Times New Roman"/>
          <w:sz w:val="18"/>
          <w:szCs w:val="18"/>
        </w:rPr>
        <w:t>ketika</w:t>
      </w:r>
      <w:proofErr w:type="spellEnd"/>
      <w:r w:rsidRPr="00710A37">
        <w:rPr>
          <w:rFonts w:cs="Times New Roman"/>
          <w:sz w:val="18"/>
          <w:szCs w:val="18"/>
        </w:rPr>
        <w:t xml:space="preserve"> </w:t>
      </w:r>
      <w:proofErr w:type="spellStart"/>
      <w:r w:rsidRPr="00710A37">
        <w:rPr>
          <w:rFonts w:cs="Times New Roman"/>
          <w:sz w:val="18"/>
          <w:szCs w:val="18"/>
        </w:rPr>
        <w:t>terjalinnya</w:t>
      </w:r>
      <w:proofErr w:type="spellEnd"/>
      <w:r w:rsidRPr="00710A37">
        <w:rPr>
          <w:rFonts w:cs="Times New Roman"/>
          <w:sz w:val="18"/>
          <w:szCs w:val="18"/>
        </w:rPr>
        <w:t xml:space="preserve"> </w:t>
      </w:r>
      <w:proofErr w:type="spellStart"/>
      <w:r w:rsidRPr="00710A37">
        <w:rPr>
          <w:rFonts w:cs="Times New Roman"/>
          <w:sz w:val="18"/>
          <w:szCs w:val="18"/>
        </w:rPr>
        <w:t>hubungan</w:t>
      </w:r>
      <w:proofErr w:type="spellEnd"/>
      <w:r w:rsidRPr="00710A37">
        <w:rPr>
          <w:rFonts w:cs="Times New Roman"/>
          <w:sz w:val="18"/>
          <w:szCs w:val="18"/>
        </w:rPr>
        <w:t xml:space="preserve"> </w:t>
      </w:r>
      <w:proofErr w:type="spellStart"/>
      <w:r w:rsidRPr="00710A37">
        <w:rPr>
          <w:rFonts w:cs="Times New Roman"/>
          <w:sz w:val="18"/>
          <w:szCs w:val="18"/>
        </w:rPr>
        <w:t>secara</w:t>
      </w:r>
      <w:proofErr w:type="spellEnd"/>
      <w:r w:rsidRPr="00710A37">
        <w:rPr>
          <w:rFonts w:cs="Times New Roman"/>
          <w:sz w:val="18"/>
          <w:szCs w:val="18"/>
        </w:rPr>
        <w:t xml:space="preserve"> </w:t>
      </w:r>
      <w:proofErr w:type="spellStart"/>
      <w:r w:rsidRPr="00710A37">
        <w:rPr>
          <w:rFonts w:cs="Times New Roman"/>
          <w:sz w:val="18"/>
          <w:szCs w:val="18"/>
        </w:rPr>
        <w:t>berkelanjutan</w:t>
      </w:r>
      <w:proofErr w:type="spellEnd"/>
      <w:r w:rsidRPr="00710A37">
        <w:rPr>
          <w:rFonts w:cs="Times New Roman"/>
          <w:sz w:val="18"/>
          <w:szCs w:val="18"/>
        </w:rPr>
        <w:t xml:space="preserve">. </w:t>
      </w:r>
      <w:proofErr w:type="spellStart"/>
      <w:r w:rsidRPr="00710A37">
        <w:rPr>
          <w:rFonts w:cs="Times New Roman"/>
          <w:sz w:val="18"/>
          <w:szCs w:val="18"/>
        </w:rPr>
        <w:t>Asuhan</w:t>
      </w:r>
      <w:proofErr w:type="spellEnd"/>
      <w:r w:rsidRPr="00710A37">
        <w:rPr>
          <w:rFonts w:cs="Times New Roman"/>
          <w:sz w:val="18"/>
          <w:szCs w:val="18"/>
        </w:rPr>
        <w:t xml:space="preserve"> yang </w:t>
      </w:r>
      <w:proofErr w:type="spellStart"/>
      <w:r w:rsidRPr="00710A37">
        <w:rPr>
          <w:rFonts w:cs="Times New Roman"/>
          <w:sz w:val="18"/>
          <w:szCs w:val="18"/>
        </w:rPr>
        <w:t>berkesinambungan</w:t>
      </w:r>
      <w:proofErr w:type="spellEnd"/>
      <w:r w:rsidRPr="00710A37">
        <w:rPr>
          <w:rFonts w:cs="Times New Roman"/>
          <w:sz w:val="18"/>
          <w:szCs w:val="18"/>
        </w:rPr>
        <w:t xml:space="preserve"> </w:t>
      </w:r>
      <w:proofErr w:type="spellStart"/>
      <w:r w:rsidRPr="00710A37">
        <w:rPr>
          <w:rFonts w:cs="Times New Roman"/>
          <w:sz w:val="18"/>
          <w:szCs w:val="18"/>
        </w:rPr>
        <w:t>dilakukan</w:t>
      </w:r>
      <w:proofErr w:type="spellEnd"/>
      <w:r w:rsidRPr="00710A37">
        <w:rPr>
          <w:rFonts w:cs="Times New Roman"/>
          <w:sz w:val="18"/>
          <w:szCs w:val="18"/>
        </w:rPr>
        <w:t xml:space="preserve"> </w:t>
      </w:r>
      <w:proofErr w:type="spellStart"/>
      <w:r w:rsidRPr="00710A37">
        <w:rPr>
          <w:rFonts w:cs="Times New Roman"/>
          <w:sz w:val="18"/>
          <w:szCs w:val="18"/>
        </w:rPr>
        <w:t>dengan</w:t>
      </w:r>
      <w:proofErr w:type="spellEnd"/>
      <w:r w:rsidRPr="00710A37">
        <w:rPr>
          <w:rFonts w:cs="Times New Roman"/>
          <w:sz w:val="18"/>
          <w:szCs w:val="18"/>
        </w:rPr>
        <w:t xml:space="preserve"> </w:t>
      </w:r>
      <w:proofErr w:type="spellStart"/>
      <w:r w:rsidRPr="00710A37">
        <w:rPr>
          <w:rFonts w:cs="Times New Roman"/>
          <w:sz w:val="18"/>
          <w:szCs w:val="18"/>
        </w:rPr>
        <w:t>tujuan</w:t>
      </w:r>
      <w:proofErr w:type="spellEnd"/>
      <w:r w:rsidRPr="00710A37">
        <w:rPr>
          <w:rFonts w:cs="Times New Roman"/>
          <w:sz w:val="18"/>
          <w:szCs w:val="18"/>
        </w:rPr>
        <w:t xml:space="preserve"> </w:t>
      </w:r>
      <w:proofErr w:type="spellStart"/>
      <w:r w:rsidRPr="00710A37">
        <w:rPr>
          <w:rFonts w:cs="Times New Roman"/>
          <w:sz w:val="18"/>
          <w:szCs w:val="18"/>
        </w:rPr>
        <w:t>memberikan</w:t>
      </w:r>
      <w:proofErr w:type="spellEnd"/>
      <w:r w:rsidRPr="00710A37">
        <w:rPr>
          <w:rFonts w:cs="Times New Roman"/>
          <w:sz w:val="18"/>
          <w:szCs w:val="18"/>
        </w:rPr>
        <w:t xml:space="preserve"> </w:t>
      </w:r>
      <w:proofErr w:type="spellStart"/>
      <w:r w:rsidRPr="00710A37">
        <w:rPr>
          <w:rFonts w:cs="Times New Roman"/>
          <w:sz w:val="18"/>
          <w:szCs w:val="18"/>
        </w:rPr>
        <w:t>pelayanan</w:t>
      </w:r>
      <w:proofErr w:type="spellEnd"/>
      <w:r w:rsidRPr="00710A37">
        <w:rPr>
          <w:rFonts w:cs="Times New Roman"/>
          <w:sz w:val="18"/>
          <w:szCs w:val="18"/>
        </w:rPr>
        <w:t xml:space="preserve"> </w:t>
      </w:r>
      <w:proofErr w:type="spellStart"/>
      <w:r w:rsidRPr="00710A37">
        <w:rPr>
          <w:rFonts w:cs="Times New Roman"/>
          <w:sz w:val="18"/>
          <w:szCs w:val="18"/>
        </w:rPr>
        <w:t>secara</w:t>
      </w:r>
      <w:proofErr w:type="spellEnd"/>
      <w:r w:rsidRPr="00710A37">
        <w:rPr>
          <w:rFonts w:cs="Times New Roman"/>
          <w:sz w:val="18"/>
          <w:szCs w:val="18"/>
        </w:rPr>
        <w:t xml:space="preserve"> </w:t>
      </w:r>
      <w:proofErr w:type="spellStart"/>
      <w:r w:rsidRPr="00710A37">
        <w:rPr>
          <w:rFonts w:cs="Times New Roman"/>
          <w:sz w:val="18"/>
          <w:szCs w:val="18"/>
        </w:rPr>
        <w:t>menyeluruh</w:t>
      </w:r>
      <w:proofErr w:type="spellEnd"/>
      <w:r w:rsidRPr="00710A37">
        <w:rPr>
          <w:rFonts w:cs="Times New Roman"/>
          <w:sz w:val="18"/>
          <w:szCs w:val="18"/>
        </w:rPr>
        <w:t xml:space="preserve"> yang </w:t>
      </w:r>
      <w:proofErr w:type="spellStart"/>
      <w:r w:rsidRPr="00710A37">
        <w:rPr>
          <w:rFonts w:cs="Times New Roman"/>
          <w:sz w:val="18"/>
          <w:szCs w:val="18"/>
        </w:rPr>
        <w:t>dapat</w:t>
      </w:r>
      <w:proofErr w:type="spellEnd"/>
      <w:r w:rsidRPr="00710A37">
        <w:rPr>
          <w:rFonts w:cs="Times New Roman"/>
          <w:sz w:val="18"/>
          <w:szCs w:val="18"/>
        </w:rPr>
        <w:t xml:space="preserve"> di </w:t>
      </w:r>
      <w:proofErr w:type="spellStart"/>
      <w:r w:rsidRPr="00710A37">
        <w:rPr>
          <w:rFonts w:cs="Times New Roman"/>
          <w:sz w:val="18"/>
          <w:szCs w:val="18"/>
        </w:rPr>
        <w:t>mulai</w:t>
      </w:r>
      <w:proofErr w:type="spellEnd"/>
      <w:r w:rsidRPr="00710A37">
        <w:rPr>
          <w:rFonts w:cs="Times New Roman"/>
          <w:sz w:val="18"/>
          <w:szCs w:val="18"/>
        </w:rPr>
        <w:t xml:space="preserve"> </w:t>
      </w:r>
      <w:proofErr w:type="spellStart"/>
      <w:r w:rsidRPr="00710A37">
        <w:rPr>
          <w:rFonts w:cs="Times New Roman"/>
          <w:sz w:val="18"/>
          <w:szCs w:val="18"/>
        </w:rPr>
        <w:t>dari</w:t>
      </w:r>
      <w:proofErr w:type="spellEnd"/>
      <w:r w:rsidRPr="00710A37">
        <w:rPr>
          <w:rFonts w:cs="Times New Roman"/>
          <w:sz w:val="18"/>
          <w:szCs w:val="18"/>
        </w:rPr>
        <w:t xml:space="preserve"> masa </w:t>
      </w:r>
      <w:proofErr w:type="spellStart"/>
      <w:r w:rsidRPr="00710A37">
        <w:rPr>
          <w:rFonts w:cs="Times New Roman"/>
          <w:sz w:val="18"/>
          <w:szCs w:val="18"/>
        </w:rPr>
        <w:t>prakonsepsi</w:t>
      </w:r>
      <w:proofErr w:type="spellEnd"/>
      <w:r w:rsidRPr="00710A37">
        <w:rPr>
          <w:rFonts w:cs="Times New Roman"/>
          <w:sz w:val="18"/>
          <w:szCs w:val="18"/>
        </w:rPr>
        <w:t xml:space="preserve">, </w:t>
      </w:r>
      <w:proofErr w:type="spellStart"/>
      <w:r w:rsidRPr="00710A37">
        <w:rPr>
          <w:rFonts w:cs="Times New Roman"/>
          <w:sz w:val="18"/>
          <w:szCs w:val="18"/>
        </w:rPr>
        <w:t>awal</w:t>
      </w:r>
      <w:proofErr w:type="spellEnd"/>
      <w:r w:rsidRPr="00710A37">
        <w:rPr>
          <w:rFonts w:cs="Times New Roman"/>
          <w:sz w:val="18"/>
          <w:szCs w:val="18"/>
        </w:rPr>
        <w:t xml:space="preserve"> </w:t>
      </w:r>
      <w:proofErr w:type="spellStart"/>
      <w:r w:rsidRPr="00710A37">
        <w:rPr>
          <w:rFonts w:cs="Times New Roman"/>
          <w:sz w:val="18"/>
          <w:szCs w:val="18"/>
        </w:rPr>
        <w:t>kehamilan</w:t>
      </w:r>
      <w:proofErr w:type="spellEnd"/>
      <w:r w:rsidRPr="00710A37">
        <w:rPr>
          <w:rFonts w:cs="Times New Roman"/>
          <w:sz w:val="18"/>
          <w:szCs w:val="18"/>
        </w:rPr>
        <w:t xml:space="preserve">, </w:t>
      </w:r>
      <w:proofErr w:type="spellStart"/>
      <w:r w:rsidRPr="00710A37">
        <w:rPr>
          <w:rFonts w:cs="Times New Roman"/>
          <w:sz w:val="18"/>
          <w:szCs w:val="18"/>
        </w:rPr>
        <w:t>selama</w:t>
      </w:r>
      <w:proofErr w:type="spellEnd"/>
      <w:r w:rsidRPr="00710A37">
        <w:rPr>
          <w:rFonts w:cs="Times New Roman"/>
          <w:sz w:val="18"/>
          <w:szCs w:val="18"/>
        </w:rPr>
        <w:t xml:space="preserve"> </w:t>
      </w:r>
      <w:proofErr w:type="spellStart"/>
      <w:r w:rsidRPr="00710A37">
        <w:rPr>
          <w:rFonts w:cs="Times New Roman"/>
          <w:sz w:val="18"/>
          <w:szCs w:val="18"/>
        </w:rPr>
        <w:t>kehamilan</w:t>
      </w:r>
      <w:proofErr w:type="spellEnd"/>
      <w:r w:rsidRPr="00710A37">
        <w:rPr>
          <w:rFonts w:cs="Times New Roman"/>
          <w:sz w:val="18"/>
          <w:szCs w:val="18"/>
        </w:rPr>
        <w:t xml:space="preserve"> di </w:t>
      </w:r>
      <w:proofErr w:type="spellStart"/>
      <w:r w:rsidRPr="00710A37">
        <w:rPr>
          <w:rFonts w:cs="Times New Roman"/>
          <w:sz w:val="18"/>
          <w:szCs w:val="18"/>
        </w:rPr>
        <w:t>setiap</w:t>
      </w:r>
      <w:proofErr w:type="spellEnd"/>
      <w:r w:rsidRPr="00710A37">
        <w:rPr>
          <w:rFonts w:cs="Times New Roman"/>
          <w:sz w:val="18"/>
          <w:szCs w:val="18"/>
        </w:rPr>
        <w:t xml:space="preserve"> trimester, proses </w:t>
      </w:r>
      <w:proofErr w:type="spellStart"/>
      <w:r w:rsidRPr="00710A37">
        <w:rPr>
          <w:rFonts w:cs="Times New Roman"/>
          <w:sz w:val="18"/>
          <w:szCs w:val="18"/>
        </w:rPr>
        <w:t>persalinan</w:t>
      </w:r>
      <w:proofErr w:type="spellEnd"/>
      <w:r w:rsidRPr="00710A37">
        <w:rPr>
          <w:rFonts w:cs="Times New Roman"/>
          <w:sz w:val="18"/>
          <w:szCs w:val="18"/>
        </w:rPr>
        <w:t xml:space="preserve">, </w:t>
      </w:r>
      <w:proofErr w:type="spellStart"/>
      <w:r w:rsidRPr="00710A37">
        <w:rPr>
          <w:rFonts w:cs="Times New Roman"/>
          <w:sz w:val="18"/>
          <w:szCs w:val="18"/>
        </w:rPr>
        <w:t>perawatan</w:t>
      </w:r>
      <w:proofErr w:type="spellEnd"/>
      <w:r w:rsidRPr="00710A37">
        <w:rPr>
          <w:rFonts w:cs="Times New Roman"/>
          <w:sz w:val="18"/>
          <w:szCs w:val="18"/>
        </w:rPr>
        <w:t xml:space="preserve"> BBL, </w:t>
      </w:r>
      <w:proofErr w:type="spellStart"/>
      <w:r w:rsidRPr="00710A37">
        <w:rPr>
          <w:rFonts w:cs="Times New Roman"/>
          <w:sz w:val="18"/>
          <w:szCs w:val="18"/>
        </w:rPr>
        <w:t>hingga</w:t>
      </w:r>
      <w:proofErr w:type="spellEnd"/>
      <w:r w:rsidRPr="00710A37">
        <w:rPr>
          <w:rFonts w:cs="Times New Roman"/>
          <w:sz w:val="18"/>
          <w:szCs w:val="18"/>
        </w:rPr>
        <w:t xml:space="preserve"> </w:t>
      </w:r>
      <w:proofErr w:type="spellStart"/>
      <w:r w:rsidRPr="00710A37">
        <w:rPr>
          <w:rFonts w:cs="Times New Roman"/>
          <w:sz w:val="18"/>
          <w:szCs w:val="18"/>
        </w:rPr>
        <w:t>pasca</w:t>
      </w:r>
      <w:proofErr w:type="spellEnd"/>
      <w:r w:rsidRPr="00710A37">
        <w:rPr>
          <w:rFonts w:cs="Times New Roman"/>
          <w:sz w:val="18"/>
          <w:szCs w:val="18"/>
        </w:rPr>
        <w:t xml:space="preserve"> </w:t>
      </w:r>
      <w:proofErr w:type="spellStart"/>
      <w:r w:rsidRPr="00710A37">
        <w:rPr>
          <w:rFonts w:cs="Times New Roman"/>
          <w:sz w:val="18"/>
          <w:szCs w:val="18"/>
        </w:rPr>
        <w:t>persalinan</w:t>
      </w:r>
      <w:proofErr w:type="spellEnd"/>
      <w:r w:rsidRPr="00710A37">
        <w:rPr>
          <w:rFonts w:cs="Times New Roman"/>
          <w:sz w:val="18"/>
          <w:szCs w:val="18"/>
        </w:rPr>
        <w:t xml:space="preserve">. </w:t>
      </w:r>
      <w:proofErr w:type="spellStart"/>
      <w:r w:rsidRPr="00710A37">
        <w:rPr>
          <w:rFonts w:cs="Times New Roman"/>
          <w:sz w:val="18"/>
          <w:szCs w:val="18"/>
        </w:rPr>
        <w:t>Penelitian</w:t>
      </w:r>
      <w:proofErr w:type="spellEnd"/>
      <w:r w:rsidRPr="00710A37">
        <w:rPr>
          <w:rFonts w:cs="Times New Roman"/>
          <w:sz w:val="18"/>
          <w:szCs w:val="18"/>
        </w:rPr>
        <w:t xml:space="preserve"> </w:t>
      </w:r>
      <w:proofErr w:type="spellStart"/>
      <w:r w:rsidRPr="00710A37">
        <w:rPr>
          <w:rFonts w:cs="Times New Roman"/>
          <w:sz w:val="18"/>
          <w:szCs w:val="18"/>
        </w:rPr>
        <w:t>ini</w:t>
      </w:r>
      <w:proofErr w:type="spellEnd"/>
      <w:r w:rsidRPr="00710A37">
        <w:rPr>
          <w:rFonts w:cs="Times New Roman"/>
          <w:sz w:val="18"/>
          <w:szCs w:val="18"/>
        </w:rPr>
        <w:t xml:space="preserve"> </w:t>
      </w:r>
      <w:proofErr w:type="spellStart"/>
      <w:r w:rsidRPr="00710A37">
        <w:rPr>
          <w:rFonts w:cs="Times New Roman"/>
          <w:sz w:val="18"/>
          <w:szCs w:val="18"/>
        </w:rPr>
        <w:t>untuk</w:t>
      </w:r>
      <w:proofErr w:type="spellEnd"/>
      <w:r w:rsidRPr="00710A37">
        <w:rPr>
          <w:rFonts w:cs="Times New Roman"/>
          <w:sz w:val="18"/>
          <w:szCs w:val="18"/>
        </w:rPr>
        <w:t xml:space="preserve"> </w:t>
      </w:r>
      <w:proofErr w:type="spellStart"/>
      <w:r w:rsidRPr="00710A37">
        <w:rPr>
          <w:rFonts w:cs="Times New Roman"/>
          <w:sz w:val="18"/>
          <w:szCs w:val="18"/>
        </w:rPr>
        <w:t>menganalisis</w:t>
      </w:r>
      <w:proofErr w:type="spellEnd"/>
      <w:r w:rsidRPr="00710A37">
        <w:rPr>
          <w:rFonts w:cs="Times New Roman"/>
          <w:sz w:val="18"/>
          <w:szCs w:val="18"/>
        </w:rPr>
        <w:t xml:space="preserve"> </w:t>
      </w:r>
      <w:proofErr w:type="spellStart"/>
      <w:r w:rsidRPr="00710A37">
        <w:rPr>
          <w:rFonts w:cs="Times New Roman"/>
          <w:sz w:val="18"/>
          <w:szCs w:val="18"/>
        </w:rPr>
        <w:t>pengaruh</w:t>
      </w:r>
      <w:proofErr w:type="spellEnd"/>
      <w:r w:rsidRPr="00710A37">
        <w:rPr>
          <w:rFonts w:cs="Times New Roman"/>
          <w:sz w:val="18"/>
          <w:szCs w:val="18"/>
        </w:rPr>
        <w:t xml:space="preserve"> </w:t>
      </w:r>
      <w:r w:rsidRPr="00710A37">
        <w:rPr>
          <w:rFonts w:cs="Times New Roman"/>
          <w:i/>
          <w:iCs/>
          <w:sz w:val="18"/>
          <w:szCs w:val="18"/>
        </w:rPr>
        <w:t xml:space="preserve">Continuity </w:t>
      </w:r>
      <w:proofErr w:type="gramStart"/>
      <w:r w:rsidRPr="00710A37">
        <w:rPr>
          <w:rFonts w:cs="Times New Roman"/>
          <w:i/>
          <w:iCs/>
          <w:sz w:val="18"/>
          <w:szCs w:val="18"/>
        </w:rPr>
        <w:t>Of</w:t>
      </w:r>
      <w:proofErr w:type="gramEnd"/>
      <w:r w:rsidRPr="00710A37">
        <w:rPr>
          <w:rFonts w:cs="Times New Roman"/>
          <w:i/>
          <w:iCs/>
          <w:sz w:val="18"/>
          <w:szCs w:val="18"/>
        </w:rPr>
        <w:t xml:space="preserve"> Care</w:t>
      </w:r>
      <w:r w:rsidRPr="00710A37">
        <w:rPr>
          <w:rFonts w:cs="Times New Roman"/>
          <w:sz w:val="18"/>
          <w:szCs w:val="18"/>
        </w:rPr>
        <w:t xml:space="preserve"> </w:t>
      </w:r>
      <w:proofErr w:type="spellStart"/>
      <w:r w:rsidRPr="00710A37">
        <w:rPr>
          <w:rFonts w:cs="Times New Roman"/>
          <w:sz w:val="18"/>
          <w:szCs w:val="18"/>
        </w:rPr>
        <w:t>terhadap</w:t>
      </w:r>
      <w:proofErr w:type="spellEnd"/>
      <w:r w:rsidRPr="00710A37">
        <w:rPr>
          <w:rFonts w:cs="Times New Roman"/>
          <w:sz w:val="18"/>
          <w:szCs w:val="18"/>
        </w:rPr>
        <w:t xml:space="preserve"> </w:t>
      </w:r>
      <w:proofErr w:type="spellStart"/>
      <w:r w:rsidRPr="00710A37">
        <w:rPr>
          <w:rFonts w:cs="Times New Roman"/>
          <w:sz w:val="18"/>
          <w:szCs w:val="18"/>
        </w:rPr>
        <w:t>kesehatan</w:t>
      </w:r>
      <w:proofErr w:type="spellEnd"/>
      <w:r w:rsidRPr="00710A37">
        <w:rPr>
          <w:rFonts w:cs="Times New Roman"/>
          <w:sz w:val="18"/>
          <w:szCs w:val="18"/>
        </w:rPr>
        <w:t xml:space="preserve"> </w:t>
      </w:r>
      <w:proofErr w:type="spellStart"/>
      <w:r w:rsidRPr="00710A37">
        <w:rPr>
          <w:rFonts w:cs="Times New Roman"/>
          <w:sz w:val="18"/>
          <w:szCs w:val="18"/>
        </w:rPr>
        <w:t>ibu</w:t>
      </w:r>
      <w:proofErr w:type="spellEnd"/>
      <w:r w:rsidRPr="00710A37">
        <w:rPr>
          <w:rFonts w:cs="Times New Roman"/>
          <w:sz w:val="18"/>
          <w:szCs w:val="18"/>
        </w:rPr>
        <w:t xml:space="preserve"> </w:t>
      </w:r>
      <w:proofErr w:type="spellStart"/>
      <w:r w:rsidRPr="00710A37">
        <w:rPr>
          <w:rFonts w:cs="Times New Roman"/>
          <w:sz w:val="18"/>
          <w:szCs w:val="18"/>
        </w:rPr>
        <w:t>hamil</w:t>
      </w:r>
      <w:proofErr w:type="spellEnd"/>
      <w:r w:rsidRPr="00710A37">
        <w:rPr>
          <w:rFonts w:cs="Times New Roman"/>
          <w:sz w:val="18"/>
          <w:szCs w:val="18"/>
        </w:rPr>
        <w:t xml:space="preserve">, </w:t>
      </w:r>
      <w:proofErr w:type="spellStart"/>
      <w:r w:rsidRPr="00710A37">
        <w:rPr>
          <w:rFonts w:cs="Times New Roman"/>
          <w:sz w:val="18"/>
          <w:szCs w:val="18"/>
        </w:rPr>
        <w:t>ibu</w:t>
      </w:r>
      <w:proofErr w:type="spellEnd"/>
      <w:r w:rsidRPr="00710A37">
        <w:rPr>
          <w:rFonts w:cs="Times New Roman"/>
          <w:sz w:val="18"/>
          <w:szCs w:val="18"/>
        </w:rPr>
        <w:t xml:space="preserve"> </w:t>
      </w:r>
      <w:proofErr w:type="spellStart"/>
      <w:r w:rsidRPr="00710A37">
        <w:rPr>
          <w:rFonts w:cs="Times New Roman"/>
          <w:sz w:val="18"/>
          <w:szCs w:val="18"/>
        </w:rPr>
        <w:t>bersalin</w:t>
      </w:r>
      <w:proofErr w:type="spellEnd"/>
      <w:r w:rsidRPr="00710A37">
        <w:rPr>
          <w:rFonts w:cs="Times New Roman"/>
          <w:sz w:val="18"/>
          <w:szCs w:val="18"/>
        </w:rPr>
        <w:t xml:space="preserve">, </w:t>
      </w:r>
      <w:proofErr w:type="spellStart"/>
      <w:r w:rsidRPr="00710A37">
        <w:rPr>
          <w:rFonts w:cs="Times New Roman"/>
          <w:sz w:val="18"/>
          <w:szCs w:val="18"/>
        </w:rPr>
        <w:t>ibu</w:t>
      </w:r>
      <w:proofErr w:type="spellEnd"/>
      <w:r w:rsidRPr="00710A37">
        <w:rPr>
          <w:rFonts w:cs="Times New Roman"/>
          <w:sz w:val="18"/>
          <w:szCs w:val="18"/>
        </w:rPr>
        <w:t xml:space="preserve"> </w:t>
      </w:r>
      <w:proofErr w:type="spellStart"/>
      <w:r w:rsidRPr="00710A37">
        <w:rPr>
          <w:rFonts w:cs="Times New Roman"/>
          <w:sz w:val="18"/>
          <w:szCs w:val="18"/>
        </w:rPr>
        <w:t>nifas</w:t>
      </w:r>
      <w:proofErr w:type="spellEnd"/>
      <w:r w:rsidRPr="00710A37">
        <w:rPr>
          <w:rFonts w:cs="Times New Roman"/>
          <w:sz w:val="18"/>
          <w:szCs w:val="18"/>
        </w:rPr>
        <w:t xml:space="preserve">, dan </w:t>
      </w:r>
      <w:proofErr w:type="spellStart"/>
      <w:r w:rsidRPr="00710A37">
        <w:rPr>
          <w:rFonts w:cs="Times New Roman"/>
          <w:sz w:val="18"/>
          <w:szCs w:val="18"/>
        </w:rPr>
        <w:t>neonatus</w:t>
      </w:r>
      <w:proofErr w:type="spellEnd"/>
      <w:r w:rsidRPr="00710A37">
        <w:rPr>
          <w:rFonts w:cs="Times New Roman"/>
          <w:sz w:val="18"/>
          <w:szCs w:val="18"/>
        </w:rPr>
        <w:t xml:space="preserve"> di </w:t>
      </w:r>
      <w:proofErr w:type="spellStart"/>
      <w:r w:rsidRPr="00710A37">
        <w:rPr>
          <w:rFonts w:cs="Times New Roman"/>
          <w:sz w:val="18"/>
          <w:szCs w:val="18"/>
        </w:rPr>
        <w:t>Provinsi</w:t>
      </w:r>
      <w:proofErr w:type="spellEnd"/>
      <w:r w:rsidRPr="00710A37">
        <w:rPr>
          <w:rFonts w:cs="Times New Roman"/>
          <w:sz w:val="18"/>
          <w:szCs w:val="18"/>
        </w:rPr>
        <w:t xml:space="preserve"> Daerah Istimewa Yogyakarta.</w:t>
      </w:r>
    </w:p>
    <w:p w14:paraId="3702450D" w14:textId="77777777" w:rsidR="00710A37" w:rsidRPr="00710A37" w:rsidRDefault="00710A37" w:rsidP="00710A37">
      <w:pPr>
        <w:pStyle w:val="Abstract"/>
        <w:jc w:val="both"/>
        <w:rPr>
          <w:rFonts w:cs="Times New Roman"/>
          <w:sz w:val="18"/>
          <w:szCs w:val="18"/>
        </w:rPr>
      </w:pPr>
      <w:r w:rsidRPr="00710A37">
        <w:rPr>
          <w:rFonts w:cs="Times New Roman"/>
          <w:sz w:val="18"/>
          <w:szCs w:val="18"/>
        </w:rPr>
        <w:t xml:space="preserve">Objective dan </w:t>
      </w:r>
      <w:proofErr w:type="spellStart"/>
      <w:r w:rsidRPr="00710A37">
        <w:rPr>
          <w:rFonts w:cs="Times New Roman"/>
          <w:sz w:val="18"/>
          <w:szCs w:val="18"/>
        </w:rPr>
        <w:t>Metode</w:t>
      </w:r>
      <w:proofErr w:type="spellEnd"/>
      <w:r w:rsidRPr="00710A37">
        <w:rPr>
          <w:rFonts w:cs="Times New Roman"/>
          <w:sz w:val="18"/>
          <w:szCs w:val="18"/>
        </w:rPr>
        <w:t xml:space="preserve">: </w:t>
      </w:r>
      <w:proofErr w:type="spellStart"/>
      <w:r w:rsidRPr="00710A37">
        <w:rPr>
          <w:rFonts w:cs="Times New Roman"/>
          <w:sz w:val="18"/>
          <w:szCs w:val="18"/>
        </w:rPr>
        <w:t>Penelitian</w:t>
      </w:r>
      <w:proofErr w:type="spellEnd"/>
      <w:r w:rsidRPr="00710A37">
        <w:rPr>
          <w:rFonts w:cs="Times New Roman"/>
          <w:sz w:val="18"/>
          <w:szCs w:val="18"/>
        </w:rPr>
        <w:t xml:space="preserve"> </w:t>
      </w:r>
      <w:proofErr w:type="spellStart"/>
      <w:r w:rsidRPr="00710A37">
        <w:rPr>
          <w:rFonts w:cs="Times New Roman"/>
          <w:sz w:val="18"/>
          <w:szCs w:val="18"/>
        </w:rPr>
        <w:t>ini</w:t>
      </w:r>
      <w:proofErr w:type="spellEnd"/>
      <w:r w:rsidRPr="00710A37">
        <w:rPr>
          <w:rFonts w:cs="Times New Roman"/>
          <w:sz w:val="18"/>
          <w:szCs w:val="18"/>
        </w:rPr>
        <w:t xml:space="preserve"> </w:t>
      </w:r>
      <w:proofErr w:type="spellStart"/>
      <w:r w:rsidRPr="00710A37">
        <w:rPr>
          <w:rFonts w:cs="Times New Roman"/>
          <w:sz w:val="18"/>
          <w:szCs w:val="18"/>
        </w:rPr>
        <w:t>menggunakan</w:t>
      </w:r>
      <w:proofErr w:type="spellEnd"/>
      <w:r w:rsidRPr="00710A37">
        <w:rPr>
          <w:rFonts w:cs="Times New Roman"/>
          <w:i/>
          <w:sz w:val="18"/>
          <w:szCs w:val="18"/>
        </w:rPr>
        <w:t xml:space="preserve"> </w:t>
      </w:r>
      <w:proofErr w:type="spellStart"/>
      <w:r w:rsidRPr="00710A37">
        <w:rPr>
          <w:rFonts w:cs="Times New Roman"/>
          <w:sz w:val="18"/>
          <w:szCs w:val="18"/>
        </w:rPr>
        <w:t>desain</w:t>
      </w:r>
      <w:proofErr w:type="spellEnd"/>
      <w:r w:rsidRPr="00710A37">
        <w:rPr>
          <w:rFonts w:cs="Times New Roman"/>
          <w:sz w:val="18"/>
          <w:szCs w:val="18"/>
        </w:rPr>
        <w:t xml:space="preserve"> </w:t>
      </w:r>
      <w:proofErr w:type="spellStart"/>
      <w:r w:rsidRPr="00710A37">
        <w:rPr>
          <w:rFonts w:cs="Times New Roman"/>
          <w:sz w:val="18"/>
          <w:szCs w:val="18"/>
        </w:rPr>
        <w:t>eksperimen</w:t>
      </w:r>
      <w:proofErr w:type="spellEnd"/>
      <w:r w:rsidRPr="00710A37">
        <w:rPr>
          <w:rFonts w:cs="Times New Roman"/>
          <w:sz w:val="18"/>
          <w:szCs w:val="18"/>
        </w:rPr>
        <w:t xml:space="preserve"> </w:t>
      </w:r>
      <w:proofErr w:type="spellStart"/>
      <w:r w:rsidRPr="00710A37">
        <w:rPr>
          <w:rFonts w:cs="Times New Roman"/>
          <w:sz w:val="18"/>
          <w:szCs w:val="18"/>
        </w:rPr>
        <w:t>semu</w:t>
      </w:r>
      <w:proofErr w:type="spellEnd"/>
      <w:r w:rsidRPr="00710A37">
        <w:rPr>
          <w:rFonts w:cs="Times New Roman"/>
          <w:sz w:val="18"/>
          <w:szCs w:val="18"/>
        </w:rPr>
        <w:t xml:space="preserve"> </w:t>
      </w:r>
      <w:r w:rsidRPr="00710A37">
        <w:rPr>
          <w:rFonts w:cs="Times New Roman"/>
          <w:i/>
          <w:sz w:val="18"/>
          <w:szCs w:val="18"/>
        </w:rPr>
        <w:t>(quasi experiment)</w:t>
      </w:r>
      <w:r w:rsidRPr="00710A37">
        <w:rPr>
          <w:rFonts w:cs="Times New Roman"/>
          <w:sz w:val="18"/>
          <w:szCs w:val="18"/>
        </w:rPr>
        <w:t xml:space="preserve"> </w:t>
      </w:r>
      <w:proofErr w:type="spellStart"/>
      <w:r w:rsidRPr="00710A37">
        <w:rPr>
          <w:rFonts w:cs="Times New Roman"/>
          <w:sz w:val="18"/>
          <w:szCs w:val="18"/>
        </w:rPr>
        <w:t>dengan</w:t>
      </w:r>
      <w:proofErr w:type="spellEnd"/>
      <w:r w:rsidRPr="00710A37">
        <w:rPr>
          <w:rFonts w:cs="Times New Roman"/>
          <w:sz w:val="18"/>
          <w:szCs w:val="18"/>
        </w:rPr>
        <w:t xml:space="preserve"> </w:t>
      </w:r>
      <w:proofErr w:type="spellStart"/>
      <w:r w:rsidRPr="00710A37">
        <w:rPr>
          <w:rFonts w:cs="Times New Roman"/>
          <w:sz w:val="18"/>
          <w:szCs w:val="18"/>
        </w:rPr>
        <w:t>metode</w:t>
      </w:r>
      <w:proofErr w:type="spellEnd"/>
      <w:r w:rsidRPr="00710A37">
        <w:rPr>
          <w:rFonts w:cs="Times New Roman"/>
          <w:sz w:val="18"/>
          <w:szCs w:val="18"/>
        </w:rPr>
        <w:t xml:space="preserve"> </w:t>
      </w:r>
      <w:proofErr w:type="spellStart"/>
      <w:r w:rsidRPr="00710A37">
        <w:rPr>
          <w:rStyle w:val="Emphasis"/>
          <w:rFonts w:cs="Times New Roman"/>
          <w:sz w:val="18"/>
          <w:szCs w:val="18"/>
        </w:rPr>
        <w:t>Posstest</w:t>
      </w:r>
      <w:proofErr w:type="spellEnd"/>
      <w:r w:rsidRPr="00710A37">
        <w:rPr>
          <w:rStyle w:val="Emphasis"/>
          <w:rFonts w:cs="Times New Roman"/>
          <w:sz w:val="18"/>
          <w:szCs w:val="18"/>
        </w:rPr>
        <w:t>-Only Control Design</w:t>
      </w:r>
      <w:r w:rsidRPr="00710A37">
        <w:rPr>
          <w:rFonts w:cs="Times New Roman"/>
          <w:i/>
          <w:iCs/>
          <w:sz w:val="18"/>
          <w:szCs w:val="18"/>
        </w:rPr>
        <w:t xml:space="preserve">. </w:t>
      </w:r>
      <w:proofErr w:type="spellStart"/>
      <w:r w:rsidRPr="00710A37">
        <w:rPr>
          <w:rFonts w:cs="Times New Roman"/>
          <w:sz w:val="18"/>
          <w:szCs w:val="18"/>
        </w:rPr>
        <w:t>Dalam</w:t>
      </w:r>
      <w:proofErr w:type="spellEnd"/>
      <w:r w:rsidRPr="00710A37">
        <w:rPr>
          <w:rFonts w:cs="Times New Roman"/>
          <w:sz w:val="18"/>
          <w:szCs w:val="18"/>
        </w:rPr>
        <w:t xml:space="preserve"> </w:t>
      </w:r>
      <w:proofErr w:type="spellStart"/>
      <w:r w:rsidRPr="00710A37">
        <w:rPr>
          <w:rFonts w:cs="Times New Roman"/>
          <w:sz w:val="18"/>
          <w:szCs w:val="18"/>
        </w:rPr>
        <w:t>rancangan</w:t>
      </w:r>
      <w:proofErr w:type="spellEnd"/>
      <w:r w:rsidRPr="00710A37">
        <w:rPr>
          <w:rFonts w:cs="Times New Roman"/>
          <w:sz w:val="18"/>
          <w:szCs w:val="18"/>
        </w:rPr>
        <w:t xml:space="preserve"> </w:t>
      </w:r>
      <w:proofErr w:type="spellStart"/>
      <w:r w:rsidRPr="00710A37">
        <w:rPr>
          <w:rFonts w:cs="Times New Roman"/>
          <w:sz w:val="18"/>
          <w:szCs w:val="18"/>
        </w:rPr>
        <w:t>ini</w:t>
      </w:r>
      <w:proofErr w:type="spellEnd"/>
      <w:r w:rsidRPr="00710A37">
        <w:rPr>
          <w:rFonts w:cs="Times New Roman"/>
          <w:sz w:val="18"/>
          <w:szCs w:val="18"/>
        </w:rPr>
        <w:t xml:space="preserve"> </w:t>
      </w:r>
      <w:proofErr w:type="spellStart"/>
      <w:r w:rsidRPr="00710A37">
        <w:rPr>
          <w:rFonts w:cs="Times New Roman"/>
          <w:sz w:val="18"/>
          <w:szCs w:val="18"/>
        </w:rPr>
        <w:t>sampel</w:t>
      </w:r>
      <w:proofErr w:type="spellEnd"/>
      <w:r w:rsidRPr="00710A37">
        <w:rPr>
          <w:rFonts w:cs="Times New Roman"/>
          <w:sz w:val="18"/>
          <w:szCs w:val="18"/>
        </w:rPr>
        <w:t xml:space="preserve"> </w:t>
      </w:r>
      <w:proofErr w:type="spellStart"/>
      <w:r w:rsidRPr="00710A37">
        <w:rPr>
          <w:rFonts w:cs="Times New Roman"/>
          <w:sz w:val="18"/>
          <w:szCs w:val="18"/>
        </w:rPr>
        <w:t>dibagi</w:t>
      </w:r>
      <w:proofErr w:type="spellEnd"/>
      <w:r w:rsidRPr="00710A37">
        <w:rPr>
          <w:rFonts w:cs="Times New Roman"/>
          <w:sz w:val="18"/>
          <w:szCs w:val="18"/>
        </w:rPr>
        <w:t xml:space="preserve"> </w:t>
      </w:r>
      <w:proofErr w:type="spellStart"/>
      <w:r w:rsidRPr="00710A37">
        <w:rPr>
          <w:rFonts w:cs="Times New Roman"/>
          <w:sz w:val="18"/>
          <w:szCs w:val="18"/>
        </w:rPr>
        <w:t>menjadi</w:t>
      </w:r>
      <w:proofErr w:type="spellEnd"/>
      <w:r w:rsidRPr="00710A37">
        <w:rPr>
          <w:rFonts w:cs="Times New Roman"/>
          <w:sz w:val="18"/>
          <w:szCs w:val="18"/>
        </w:rPr>
        <w:t xml:space="preserve"> </w:t>
      </w:r>
      <w:proofErr w:type="spellStart"/>
      <w:r w:rsidRPr="00710A37">
        <w:rPr>
          <w:rFonts w:cs="Times New Roman"/>
          <w:sz w:val="18"/>
          <w:szCs w:val="18"/>
        </w:rPr>
        <w:t>dua</w:t>
      </w:r>
      <w:proofErr w:type="spellEnd"/>
      <w:r w:rsidRPr="00710A37">
        <w:rPr>
          <w:rFonts w:cs="Times New Roman"/>
          <w:iCs/>
          <w:sz w:val="18"/>
          <w:szCs w:val="18"/>
        </w:rPr>
        <w:t xml:space="preserve"> </w:t>
      </w:r>
      <w:proofErr w:type="spellStart"/>
      <w:r w:rsidRPr="00710A37">
        <w:rPr>
          <w:rFonts w:cs="Times New Roman"/>
          <w:sz w:val="18"/>
          <w:szCs w:val="18"/>
        </w:rPr>
        <w:t>kelompok</w:t>
      </w:r>
      <w:proofErr w:type="spellEnd"/>
      <w:r w:rsidRPr="00710A37">
        <w:rPr>
          <w:rFonts w:cs="Times New Roman"/>
          <w:sz w:val="18"/>
          <w:szCs w:val="18"/>
        </w:rPr>
        <w:t xml:space="preserve"> </w:t>
      </w:r>
      <w:proofErr w:type="spellStart"/>
      <w:r w:rsidRPr="00710A37">
        <w:rPr>
          <w:rFonts w:cs="Times New Roman"/>
          <w:sz w:val="18"/>
          <w:szCs w:val="18"/>
        </w:rPr>
        <w:t>yaitu</w:t>
      </w:r>
      <w:proofErr w:type="spellEnd"/>
      <w:r w:rsidRPr="00710A37">
        <w:rPr>
          <w:rFonts w:cs="Times New Roman"/>
          <w:sz w:val="18"/>
          <w:szCs w:val="18"/>
        </w:rPr>
        <w:t xml:space="preserve">, </w:t>
      </w:r>
      <w:proofErr w:type="spellStart"/>
      <w:r w:rsidRPr="00710A37">
        <w:rPr>
          <w:rFonts w:cs="Times New Roman"/>
          <w:sz w:val="18"/>
          <w:szCs w:val="18"/>
        </w:rPr>
        <w:t>kelompok</w:t>
      </w:r>
      <w:proofErr w:type="spellEnd"/>
      <w:r w:rsidRPr="00710A37">
        <w:rPr>
          <w:rFonts w:cs="Times New Roman"/>
          <w:sz w:val="18"/>
          <w:szCs w:val="18"/>
        </w:rPr>
        <w:t xml:space="preserve"> I </w:t>
      </w:r>
      <w:proofErr w:type="spellStart"/>
      <w:r w:rsidRPr="00710A37">
        <w:rPr>
          <w:rFonts w:cs="Times New Roman"/>
          <w:sz w:val="18"/>
          <w:szCs w:val="18"/>
        </w:rPr>
        <w:t>dilakukan</w:t>
      </w:r>
      <w:proofErr w:type="spellEnd"/>
      <w:r w:rsidRPr="00710A37">
        <w:rPr>
          <w:rFonts w:cs="Times New Roman"/>
          <w:sz w:val="18"/>
          <w:szCs w:val="18"/>
        </w:rPr>
        <w:t xml:space="preserve"> </w:t>
      </w:r>
      <w:proofErr w:type="spellStart"/>
      <w:r w:rsidRPr="00710A37">
        <w:rPr>
          <w:rFonts w:cs="Times New Roman"/>
          <w:sz w:val="18"/>
          <w:szCs w:val="18"/>
        </w:rPr>
        <w:t>pendampingan</w:t>
      </w:r>
      <w:proofErr w:type="spellEnd"/>
      <w:r w:rsidRPr="00710A37">
        <w:rPr>
          <w:rFonts w:cs="Times New Roman"/>
          <w:sz w:val="18"/>
          <w:szCs w:val="18"/>
        </w:rPr>
        <w:t xml:space="preserve"> </w:t>
      </w:r>
      <w:proofErr w:type="spellStart"/>
      <w:r w:rsidRPr="00710A37">
        <w:rPr>
          <w:rFonts w:cs="Times New Roman"/>
          <w:sz w:val="18"/>
          <w:szCs w:val="18"/>
        </w:rPr>
        <w:t>secara</w:t>
      </w:r>
      <w:proofErr w:type="spellEnd"/>
      <w:r w:rsidRPr="00710A37">
        <w:rPr>
          <w:rFonts w:cs="Times New Roman"/>
          <w:sz w:val="18"/>
          <w:szCs w:val="18"/>
        </w:rPr>
        <w:t xml:space="preserve"> </w:t>
      </w:r>
      <w:proofErr w:type="spellStart"/>
      <w:r w:rsidRPr="00710A37">
        <w:rPr>
          <w:rFonts w:cs="Times New Roman"/>
          <w:sz w:val="18"/>
          <w:szCs w:val="18"/>
        </w:rPr>
        <w:t>berkesinambungan</w:t>
      </w:r>
      <w:proofErr w:type="spellEnd"/>
      <w:r w:rsidRPr="00710A37">
        <w:rPr>
          <w:rFonts w:cs="Times New Roman"/>
          <w:sz w:val="18"/>
          <w:szCs w:val="18"/>
        </w:rPr>
        <w:t xml:space="preserve"> dan </w:t>
      </w:r>
      <w:proofErr w:type="spellStart"/>
      <w:r w:rsidRPr="00710A37">
        <w:rPr>
          <w:rFonts w:cs="Times New Roman"/>
          <w:sz w:val="18"/>
          <w:szCs w:val="18"/>
        </w:rPr>
        <w:t>kelompok</w:t>
      </w:r>
      <w:proofErr w:type="spellEnd"/>
      <w:r w:rsidRPr="00710A37">
        <w:rPr>
          <w:rFonts w:cs="Times New Roman"/>
          <w:sz w:val="18"/>
          <w:szCs w:val="18"/>
        </w:rPr>
        <w:t xml:space="preserve"> II </w:t>
      </w:r>
      <w:proofErr w:type="spellStart"/>
      <w:r w:rsidRPr="00710A37">
        <w:rPr>
          <w:rFonts w:cs="Times New Roman"/>
          <w:sz w:val="18"/>
          <w:szCs w:val="18"/>
        </w:rPr>
        <w:t>sebagai</w:t>
      </w:r>
      <w:proofErr w:type="spellEnd"/>
      <w:r w:rsidRPr="00710A37">
        <w:rPr>
          <w:rFonts w:cs="Times New Roman"/>
          <w:sz w:val="18"/>
          <w:szCs w:val="18"/>
        </w:rPr>
        <w:t xml:space="preserve"> </w:t>
      </w:r>
      <w:proofErr w:type="spellStart"/>
      <w:r w:rsidRPr="00710A37">
        <w:rPr>
          <w:rFonts w:cs="Times New Roman"/>
          <w:sz w:val="18"/>
          <w:szCs w:val="18"/>
        </w:rPr>
        <w:t>kontrol</w:t>
      </w:r>
      <w:proofErr w:type="spellEnd"/>
      <w:r w:rsidRPr="00710A37">
        <w:rPr>
          <w:rFonts w:cs="Times New Roman"/>
          <w:sz w:val="18"/>
          <w:szCs w:val="18"/>
        </w:rPr>
        <w:t xml:space="preserve">. </w:t>
      </w:r>
      <w:proofErr w:type="spellStart"/>
      <w:r w:rsidRPr="00710A37">
        <w:rPr>
          <w:rFonts w:cs="Times New Roman"/>
          <w:sz w:val="18"/>
          <w:szCs w:val="18"/>
        </w:rPr>
        <w:t>Sumber</w:t>
      </w:r>
      <w:proofErr w:type="spellEnd"/>
      <w:r w:rsidRPr="00710A37">
        <w:rPr>
          <w:rFonts w:cs="Times New Roman"/>
          <w:sz w:val="18"/>
          <w:szCs w:val="18"/>
        </w:rPr>
        <w:t xml:space="preserve"> data </w:t>
      </w:r>
      <w:proofErr w:type="spellStart"/>
      <w:r w:rsidRPr="00710A37">
        <w:rPr>
          <w:rFonts w:cs="Times New Roman"/>
          <w:sz w:val="18"/>
          <w:szCs w:val="18"/>
        </w:rPr>
        <w:t>dalam</w:t>
      </w:r>
      <w:proofErr w:type="spellEnd"/>
      <w:r w:rsidRPr="00710A37">
        <w:rPr>
          <w:rFonts w:cs="Times New Roman"/>
          <w:sz w:val="18"/>
          <w:szCs w:val="18"/>
        </w:rPr>
        <w:t xml:space="preserve"> </w:t>
      </w:r>
      <w:proofErr w:type="spellStart"/>
      <w:r w:rsidRPr="00710A37">
        <w:rPr>
          <w:rFonts w:cs="Times New Roman"/>
          <w:sz w:val="18"/>
          <w:szCs w:val="18"/>
        </w:rPr>
        <w:t>penelitian</w:t>
      </w:r>
      <w:proofErr w:type="spellEnd"/>
      <w:r w:rsidRPr="00710A37">
        <w:rPr>
          <w:rFonts w:cs="Times New Roman"/>
          <w:sz w:val="18"/>
          <w:szCs w:val="18"/>
        </w:rPr>
        <w:t xml:space="preserve"> </w:t>
      </w:r>
      <w:proofErr w:type="spellStart"/>
      <w:r w:rsidRPr="00710A37">
        <w:rPr>
          <w:rFonts w:cs="Times New Roman"/>
          <w:sz w:val="18"/>
          <w:szCs w:val="18"/>
        </w:rPr>
        <w:t>ini</w:t>
      </w:r>
      <w:proofErr w:type="spellEnd"/>
      <w:r w:rsidRPr="00710A37">
        <w:rPr>
          <w:rFonts w:cs="Times New Roman"/>
          <w:sz w:val="18"/>
          <w:szCs w:val="18"/>
        </w:rPr>
        <w:t xml:space="preserve"> </w:t>
      </w:r>
      <w:proofErr w:type="spellStart"/>
      <w:r w:rsidRPr="00710A37">
        <w:rPr>
          <w:rFonts w:cs="Times New Roman"/>
          <w:sz w:val="18"/>
          <w:szCs w:val="18"/>
        </w:rPr>
        <w:t>menggunakan</w:t>
      </w:r>
      <w:proofErr w:type="spellEnd"/>
      <w:r w:rsidRPr="00710A37">
        <w:rPr>
          <w:rFonts w:cs="Times New Roman"/>
          <w:sz w:val="18"/>
          <w:szCs w:val="18"/>
        </w:rPr>
        <w:t xml:space="preserve"> data primer </w:t>
      </w:r>
      <w:proofErr w:type="spellStart"/>
      <w:r w:rsidRPr="00710A37">
        <w:rPr>
          <w:rFonts w:cs="Times New Roman"/>
          <w:sz w:val="18"/>
          <w:szCs w:val="18"/>
        </w:rPr>
        <w:t>berupa</w:t>
      </w:r>
      <w:proofErr w:type="spellEnd"/>
      <w:r w:rsidRPr="00710A37">
        <w:rPr>
          <w:rFonts w:cs="Times New Roman"/>
          <w:sz w:val="18"/>
          <w:szCs w:val="18"/>
        </w:rPr>
        <w:t xml:space="preserve"> </w:t>
      </w:r>
      <w:proofErr w:type="spellStart"/>
      <w:r w:rsidRPr="00710A37">
        <w:rPr>
          <w:rFonts w:cs="Times New Roman"/>
          <w:sz w:val="18"/>
          <w:szCs w:val="18"/>
        </w:rPr>
        <w:t>lembar</w:t>
      </w:r>
      <w:proofErr w:type="spellEnd"/>
      <w:r w:rsidRPr="00710A37">
        <w:rPr>
          <w:rFonts w:cs="Times New Roman"/>
          <w:sz w:val="18"/>
          <w:szCs w:val="18"/>
        </w:rPr>
        <w:t xml:space="preserve"> </w:t>
      </w:r>
      <w:proofErr w:type="spellStart"/>
      <w:r w:rsidRPr="00710A37">
        <w:rPr>
          <w:rFonts w:cs="Times New Roman"/>
          <w:sz w:val="18"/>
          <w:szCs w:val="18"/>
        </w:rPr>
        <w:t>observasi</w:t>
      </w:r>
      <w:proofErr w:type="spellEnd"/>
      <w:r w:rsidRPr="00710A37">
        <w:rPr>
          <w:rFonts w:cs="Times New Roman"/>
          <w:sz w:val="18"/>
          <w:szCs w:val="18"/>
        </w:rPr>
        <w:t xml:space="preserve"> dan data </w:t>
      </w:r>
      <w:proofErr w:type="spellStart"/>
      <w:r w:rsidRPr="00710A37">
        <w:rPr>
          <w:rFonts w:cs="Times New Roman"/>
          <w:sz w:val="18"/>
          <w:szCs w:val="18"/>
        </w:rPr>
        <w:t>sekunder</w:t>
      </w:r>
      <w:proofErr w:type="spellEnd"/>
      <w:r w:rsidRPr="00710A37">
        <w:rPr>
          <w:rFonts w:cs="Times New Roman"/>
          <w:sz w:val="18"/>
          <w:szCs w:val="18"/>
        </w:rPr>
        <w:t xml:space="preserve"> </w:t>
      </w:r>
      <w:proofErr w:type="spellStart"/>
      <w:r w:rsidRPr="00710A37">
        <w:rPr>
          <w:rFonts w:cs="Times New Roman"/>
          <w:sz w:val="18"/>
          <w:szCs w:val="18"/>
        </w:rPr>
        <w:t>dari</w:t>
      </w:r>
      <w:proofErr w:type="spellEnd"/>
      <w:r w:rsidRPr="00710A37">
        <w:rPr>
          <w:rFonts w:cs="Times New Roman"/>
          <w:sz w:val="18"/>
          <w:szCs w:val="18"/>
        </w:rPr>
        <w:t xml:space="preserve"> </w:t>
      </w:r>
      <w:proofErr w:type="spellStart"/>
      <w:r w:rsidRPr="00710A37">
        <w:rPr>
          <w:rFonts w:cs="Times New Roman"/>
          <w:sz w:val="18"/>
          <w:szCs w:val="18"/>
        </w:rPr>
        <w:t>rekam</w:t>
      </w:r>
      <w:proofErr w:type="spellEnd"/>
      <w:r w:rsidRPr="00710A37">
        <w:rPr>
          <w:rFonts w:cs="Times New Roman"/>
          <w:sz w:val="18"/>
          <w:szCs w:val="18"/>
        </w:rPr>
        <w:t xml:space="preserve"> </w:t>
      </w:r>
      <w:proofErr w:type="spellStart"/>
      <w:r w:rsidRPr="00710A37">
        <w:rPr>
          <w:rFonts w:cs="Times New Roman"/>
          <w:sz w:val="18"/>
          <w:szCs w:val="18"/>
        </w:rPr>
        <w:t>medis</w:t>
      </w:r>
      <w:proofErr w:type="spellEnd"/>
      <w:r w:rsidRPr="00710A37">
        <w:rPr>
          <w:rFonts w:cs="Times New Roman"/>
          <w:sz w:val="18"/>
          <w:szCs w:val="18"/>
        </w:rPr>
        <w:t xml:space="preserve">, </w:t>
      </w:r>
      <w:proofErr w:type="spellStart"/>
      <w:r w:rsidRPr="00710A37">
        <w:rPr>
          <w:rFonts w:cs="Times New Roman"/>
          <w:sz w:val="18"/>
          <w:szCs w:val="18"/>
        </w:rPr>
        <w:t>buku</w:t>
      </w:r>
      <w:proofErr w:type="spellEnd"/>
      <w:r w:rsidRPr="00710A37">
        <w:rPr>
          <w:rFonts w:cs="Times New Roman"/>
          <w:sz w:val="18"/>
          <w:szCs w:val="18"/>
        </w:rPr>
        <w:t xml:space="preserve"> KIA, dan register. </w:t>
      </w:r>
      <w:proofErr w:type="spellStart"/>
      <w:r w:rsidRPr="00710A37">
        <w:rPr>
          <w:rFonts w:cs="Times New Roman"/>
          <w:sz w:val="18"/>
          <w:szCs w:val="18"/>
        </w:rPr>
        <w:t>Jumlah</w:t>
      </w:r>
      <w:proofErr w:type="spellEnd"/>
      <w:r w:rsidRPr="00710A37">
        <w:rPr>
          <w:rFonts w:cs="Times New Roman"/>
          <w:sz w:val="18"/>
          <w:szCs w:val="18"/>
        </w:rPr>
        <w:t xml:space="preserve"> </w:t>
      </w:r>
      <w:proofErr w:type="spellStart"/>
      <w:r w:rsidRPr="00710A37">
        <w:rPr>
          <w:rFonts w:cs="Times New Roman"/>
          <w:sz w:val="18"/>
          <w:szCs w:val="18"/>
        </w:rPr>
        <w:t>sampel</w:t>
      </w:r>
      <w:proofErr w:type="spellEnd"/>
      <w:r w:rsidRPr="00710A37">
        <w:rPr>
          <w:rFonts w:cs="Times New Roman"/>
          <w:sz w:val="18"/>
          <w:szCs w:val="18"/>
        </w:rPr>
        <w:t xml:space="preserve"> </w:t>
      </w:r>
      <w:proofErr w:type="spellStart"/>
      <w:r w:rsidRPr="00710A37">
        <w:rPr>
          <w:rFonts w:cs="Times New Roman"/>
          <w:sz w:val="18"/>
          <w:szCs w:val="18"/>
        </w:rPr>
        <w:t>dalam</w:t>
      </w:r>
      <w:proofErr w:type="spellEnd"/>
      <w:r w:rsidRPr="00710A37">
        <w:rPr>
          <w:rFonts w:cs="Times New Roman"/>
          <w:sz w:val="18"/>
          <w:szCs w:val="18"/>
        </w:rPr>
        <w:t xml:space="preserve"> </w:t>
      </w:r>
      <w:proofErr w:type="spellStart"/>
      <w:r w:rsidRPr="00710A37">
        <w:rPr>
          <w:rFonts w:cs="Times New Roman"/>
          <w:sz w:val="18"/>
          <w:szCs w:val="18"/>
        </w:rPr>
        <w:t>penelitian</w:t>
      </w:r>
      <w:proofErr w:type="spellEnd"/>
      <w:r w:rsidRPr="00710A37">
        <w:rPr>
          <w:rFonts w:cs="Times New Roman"/>
          <w:sz w:val="18"/>
          <w:szCs w:val="18"/>
        </w:rPr>
        <w:t xml:space="preserve"> </w:t>
      </w:r>
      <w:proofErr w:type="spellStart"/>
      <w:r w:rsidRPr="00710A37">
        <w:rPr>
          <w:rFonts w:cs="Times New Roman"/>
          <w:sz w:val="18"/>
          <w:szCs w:val="18"/>
        </w:rPr>
        <w:t>ini</w:t>
      </w:r>
      <w:proofErr w:type="spellEnd"/>
      <w:r w:rsidRPr="00710A37">
        <w:rPr>
          <w:rFonts w:cs="Times New Roman"/>
          <w:sz w:val="18"/>
          <w:szCs w:val="18"/>
        </w:rPr>
        <w:t xml:space="preserve"> </w:t>
      </w:r>
      <w:proofErr w:type="spellStart"/>
      <w:r w:rsidRPr="00710A37">
        <w:rPr>
          <w:rFonts w:cs="Times New Roman"/>
          <w:sz w:val="18"/>
          <w:szCs w:val="18"/>
        </w:rPr>
        <w:t>adalah</w:t>
      </w:r>
      <w:proofErr w:type="spellEnd"/>
      <w:r w:rsidRPr="00710A37">
        <w:rPr>
          <w:rFonts w:cs="Times New Roman"/>
          <w:sz w:val="18"/>
          <w:szCs w:val="18"/>
        </w:rPr>
        <w:t xml:space="preserve"> 208 </w:t>
      </w:r>
      <w:proofErr w:type="spellStart"/>
      <w:r w:rsidRPr="00710A37">
        <w:rPr>
          <w:rFonts w:cs="Times New Roman"/>
          <w:sz w:val="18"/>
          <w:szCs w:val="18"/>
        </w:rPr>
        <w:t>responden</w:t>
      </w:r>
      <w:proofErr w:type="spellEnd"/>
      <w:r w:rsidRPr="00710A37">
        <w:rPr>
          <w:rFonts w:cs="Times New Roman"/>
          <w:sz w:val="18"/>
          <w:szCs w:val="18"/>
        </w:rPr>
        <w:t xml:space="preserve">, yang </w:t>
      </w:r>
      <w:proofErr w:type="spellStart"/>
      <w:r w:rsidRPr="00710A37">
        <w:rPr>
          <w:rFonts w:cs="Times New Roman"/>
          <w:sz w:val="18"/>
          <w:szCs w:val="18"/>
        </w:rPr>
        <w:t>terbagi</w:t>
      </w:r>
      <w:proofErr w:type="spellEnd"/>
      <w:r w:rsidRPr="00710A37">
        <w:rPr>
          <w:rFonts w:cs="Times New Roman"/>
          <w:sz w:val="18"/>
          <w:szCs w:val="18"/>
        </w:rPr>
        <w:t xml:space="preserve"> </w:t>
      </w:r>
      <w:proofErr w:type="spellStart"/>
      <w:r w:rsidRPr="00710A37">
        <w:rPr>
          <w:rFonts w:cs="Times New Roman"/>
          <w:sz w:val="18"/>
          <w:szCs w:val="18"/>
        </w:rPr>
        <w:t>menjadi</w:t>
      </w:r>
      <w:proofErr w:type="spellEnd"/>
      <w:r w:rsidRPr="00710A37">
        <w:rPr>
          <w:rFonts w:cs="Times New Roman"/>
          <w:sz w:val="18"/>
          <w:szCs w:val="18"/>
        </w:rPr>
        <w:t xml:space="preserve"> 2 </w:t>
      </w:r>
      <w:proofErr w:type="spellStart"/>
      <w:r w:rsidRPr="00710A37">
        <w:rPr>
          <w:rFonts w:cs="Times New Roman"/>
          <w:sz w:val="18"/>
          <w:szCs w:val="18"/>
        </w:rPr>
        <w:t>kelompok</w:t>
      </w:r>
      <w:proofErr w:type="spellEnd"/>
      <w:r w:rsidRPr="00710A37">
        <w:rPr>
          <w:rFonts w:cs="Times New Roman"/>
          <w:sz w:val="18"/>
          <w:szCs w:val="18"/>
        </w:rPr>
        <w:t xml:space="preserve"> </w:t>
      </w:r>
      <w:proofErr w:type="spellStart"/>
      <w:r w:rsidRPr="00710A37">
        <w:rPr>
          <w:rFonts w:cs="Times New Roman"/>
          <w:sz w:val="18"/>
          <w:szCs w:val="18"/>
        </w:rPr>
        <w:t>dengan</w:t>
      </w:r>
      <w:proofErr w:type="spellEnd"/>
      <w:r w:rsidRPr="00710A37">
        <w:rPr>
          <w:rFonts w:cs="Times New Roman"/>
          <w:sz w:val="18"/>
          <w:szCs w:val="18"/>
        </w:rPr>
        <w:t xml:space="preserve"> </w:t>
      </w:r>
      <w:proofErr w:type="spellStart"/>
      <w:r w:rsidRPr="00710A37">
        <w:rPr>
          <w:rFonts w:cs="Times New Roman"/>
          <w:sz w:val="18"/>
          <w:szCs w:val="18"/>
        </w:rPr>
        <w:t>masing-masing</w:t>
      </w:r>
      <w:proofErr w:type="spellEnd"/>
      <w:r w:rsidRPr="00710A37">
        <w:rPr>
          <w:rFonts w:cs="Times New Roman"/>
          <w:sz w:val="18"/>
          <w:szCs w:val="18"/>
        </w:rPr>
        <w:t xml:space="preserve"> </w:t>
      </w:r>
      <w:proofErr w:type="spellStart"/>
      <w:r w:rsidRPr="00710A37">
        <w:rPr>
          <w:rFonts w:cs="Times New Roman"/>
          <w:sz w:val="18"/>
          <w:szCs w:val="18"/>
        </w:rPr>
        <w:t>kelompok</w:t>
      </w:r>
      <w:proofErr w:type="spellEnd"/>
      <w:r w:rsidRPr="00710A37">
        <w:rPr>
          <w:rFonts w:cs="Times New Roman"/>
          <w:sz w:val="18"/>
          <w:szCs w:val="18"/>
        </w:rPr>
        <w:t xml:space="preserve"> 104 </w:t>
      </w:r>
      <w:proofErr w:type="spellStart"/>
      <w:r w:rsidRPr="00710A37">
        <w:rPr>
          <w:rFonts w:cs="Times New Roman"/>
          <w:sz w:val="18"/>
          <w:szCs w:val="18"/>
        </w:rPr>
        <w:t>responden</w:t>
      </w:r>
      <w:proofErr w:type="spellEnd"/>
      <w:r w:rsidRPr="00710A37">
        <w:rPr>
          <w:rFonts w:cs="Times New Roman"/>
          <w:sz w:val="18"/>
          <w:szCs w:val="18"/>
        </w:rPr>
        <w:t xml:space="preserve">. Uji </w:t>
      </w:r>
      <w:proofErr w:type="spellStart"/>
      <w:r w:rsidRPr="00710A37">
        <w:rPr>
          <w:rFonts w:cs="Times New Roman"/>
          <w:bCs/>
          <w:sz w:val="18"/>
          <w:szCs w:val="18"/>
        </w:rPr>
        <w:t>statistik</w:t>
      </w:r>
      <w:proofErr w:type="spellEnd"/>
      <w:r w:rsidRPr="00710A37">
        <w:rPr>
          <w:rFonts w:cs="Times New Roman"/>
          <w:sz w:val="18"/>
          <w:szCs w:val="18"/>
        </w:rPr>
        <w:t xml:space="preserve"> yang </w:t>
      </w:r>
      <w:proofErr w:type="spellStart"/>
      <w:r w:rsidRPr="00710A37">
        <w:rPr>
          <w:rFonts w:cs="Times New Roman"/>
          <w:sz w:val="18"/>
          <w:szCs w:val="18"/>
        </w:rPr>
        <w:t>digunakan</w:t>
      </w:r>
      <w:proofErr w:type="spellEnd"/>
      <w:r w:rsidRPr="00710A37">
        <w:rPr>
          <w:rFonts w:cs="Times New Roman"/>
          <w:sz w:val="18"/>
          <w:szCs w:val="18"/>
        </w:rPr>
        <w:t xml:space="preserve"> uji </w:t>
      </w:r>
      <w:r w:rsidRPr="00710A37">
        <w:rPr>
          <w:rFonts w:cs="Times New Roman"/>
          <w:i/>
          <w:sz w:val="18"/>
          <w:szCs w:val="18"/>
        </w:rPr>
        <w:t>Mann Whitney.</w:t>
      </w:r>
    </w:p>
    <w:p w14:paraId="6D1FC342" w14:textId="77777777" w:rsidR="00710A37" w:rsidRPr="00710A37" w:rsidRDefault="00710A37" w:rsidP="00710A37">
      <w:pPr>
        <w:pStyle w:val="Abstract"/>
        <w:jc w:val="both"/>
        <w:rPr>
          <w:rFonts w:cs="Times New Roman"/>
          <w:sz w:val="18"/>
          <w:szCs w:val="18"/>
        </w:rPr>
      </w:pPr>
      <w:r w:rsidRPr="00710A37">
        <w:rPr>
          <w:rFonts w:cs="Times New Roman"/>
          <w:sz w:val="18"/>
          <w:szCs w:val="18"/>
        </w:rPr>
        <w:t xml:space="preserve">Hasil: </w:t>
      </w:r>
      <w:proofErr w:type="spellStart"/>
      <w:r w:rsidRPr="00710A37">
        <w:rPr>
          <w:rFonts w:cs="Times New Roman"/>
          <w:sz w:val="18"/>
          <w:szCs w:val="18"/>
        </w:rPr>
        <w:t>Terdapat</w:t>
      </w:r>
      <w:proofErr w:type="spellEnd"/>
      <w:r w:rsidRPr="00710A37">
        <w:rPr>
          <w:rFonts w:cs="Times New Roman"/>
          <w:sz w:val="18"/>
          <w:szCs w:val="18"/>
        </w:rPr>
        <w:t xml:space="preserve"> </w:t>
      </w:r>
      <w:proofErr w:type="spellStart"/>
      <w:r w:rsidRPr="00710A37">
        <w:rPr>
          <w:rFonts w:cs="Times New Roman"/>
          <w:sz w:val="18"/>
          <w:szCs w:val="18"/>
        </w:rPr>
        <w:t>perbedaan</w:t>
      </w:r>
      <w:proofErr w:type="spellEnd"/>
      <w:r w:rsidRPr="00710A37">
        <w:rPr>
          <w:rFonts w:cs="Times New Roman"/>
          <w:sz w:val="18"/>
          <w:szCs w:val="18"/>
        </w:rPr>
        <w:t xml:space="preserve"> yang </w:t>
      </w:r>
      <w:proofErr w:type="spellStart"/>
      <w:r w:rsidRPr="00710A37">
        <w:rPr>
          <w:rFonts w:cs="Times New Roman"/>
          <w:sz w:val="18"/>
          <w:szCs w:val="18"/>
        </w:rPr>
        <w:t>signifikan</w:t>
      </w:r>
      <w:proofErr w:type="spellEnd"/>
      <w:r w:rsidRPr="00710A37">
        <w:rPr>
          <w:rFonts w:cs="Times New Roman"/>
          <w:sz w:val="18"/>
          <w:szCs w:val="18"/>
        </w:rPr>
        <w:t xml:space="preserve"> </w:t>
      </w:r>
      <w:proofErr w:type="spellStart"/>
      <w:r w:rsidRPr="00710A37">
        <w:rPr>
          <w:rFonts w:cs="Times New Roman"/>
          <w:sz w:val="18"/>
          <w:szCs w:val="18"/>
        </w:rPr>
        <w:t>antara</w:t>
      </w:r>
      <w:proofErr w:type="spellEnd"/>
      <w:r w:rsidRPr="00710A37">
        <w:rPr>
          <w:rFonts w:cs="Times New Roman"/>
          <w:sz w:val="18"/>
          <w:szCs w:val="18"/>
        </w:rPr>
        <w:t xml:space="preserve"> </w:t>
      </w:r>
      <w:proofErr w:type="spellStart"/>
      <w:r w:rsidRPr="00710A37">
        <w:rPr>
          <w:rFonts w:cs="Times New Roman"/>
          <w:sz w:val="18"/>
          <w:szCs w:val="18"/>
        </w:rPr>
        <w:t>ketidaknyamanan</w:t>
      </w:r>
      <w:proofErr w:type="spellEnd"/>
      <w:r w:rsidRPr="00710A37">
        <w:rPr>
          <w:rFonts w:cs="Times New Roman"/>
          <w:sz w:val="18"/>
          <w:szCs w:val="18"/>
        </w:rPr>
        <w:t xml:space="preserve"> </w:t>
      </w:r>
      <w:proofErr w:type="spellStart"/>
      <w:r w:rsidRPr="00710A37">
        <w:rPr>
          <w:rFonts w:cs="Times New Roman"/>
          <w:sz w:val="18"/>
          <w:szCs w:val="18"/>
        </w:rPr>
        <w:t>kehamilan</w:t>
      </w:r>
      <w:proofErr w:type="spellEnd"/>
      <w:r w:rsidRPr="00710A37">
        <w:rPr>
          <w:rFonts w:cs="Times New Roman"/>
          <w:sz w:val="18"/>
          <w:szCs w:val="18"/>
        </w:rPr>
        <w:t xml:space="preserve">. </w:t>
      </w:r>
      <w:proofErr w:type="spellStart"/>
      <w:r w:rsidRPr="00710A37">
        <w:rPr>
          <w:rFonts w:cs="Times New Roman"/>
          <w:sz w:val="18"/>
          <w:szCs w:val="18"/>
        </w:rPr>
        <w:t>Secara</w:t>
      </w:r>
      <w:proofErr w:type="spellEnd"/>
      <w:r w:rsidRPr="00710A37">
        <w:rPr>
          <w:rFonts w:cs="Times New Roman"/>
          <w:sz w:val="18"/>
          <w:szCs w:val="18"/>
        </w:rPr>
        <w:t xml:space="preserve"> </w:t>
      </w:r>
      <w:proofErr w:type="spellStart"/>
      <w:r w:rsidRPr="00710A37">
        <w:rPr>
          <w:rFonts w:cs="Times New Roman"/>
          <w:sz w:val="18"/>
          <w:szCs w:val="18"/>
        </w:rPr>
        <w:t>statistik</w:t>
      </w:r>
      <w:proofErr w:type="spellEnd"/>
      <w:r w:rsidRPr="00710A37">
        <w:rPr>
          <w:rFonts w:cs="Times New Roman"/>
          <w:sz w:val="18"/>
          <w:szCs w:val="18"/>
        </w:rPr>
        <w:t xml:space="preserve"> </w:t>
      </w:r>
      <w:proofErr w:type="spellStart"/>
      <w:r w:rsidRPr="00710A37">
        <w:rPr>
          <w:rFonts w:cs="Times New Roman"/>
          <w:sz w:val="18"/>
          <w:szCs w:val="18"/>
        </w:rPr>
        <w:t>diperoleh</w:t>
      </w:r>
      <w:proofErr w:type="spellEnd"/>
      <w:r w:rsidRPr="00710A37">
        <w:rPr>
          <w:rFonts w:cs="Times New Roman"/>
          <w:sz w:val="18"/>
          <w:szCs w:val="18"/>
        </w:rPr>
        <w:t xml:space="preserve"> </w:t>
      </w:r>
      <w:proofErr w:type="spellStart"/>
      <w:r w:rsidRPr="00710A37">
        <w:rPr>
          <w:rFonts w:cs="Times New Roman"/>
          <w:sz w:val="18"/>
          <w:szCs w:val="18"/>
        </w:rPr>
        <w:t>nilai</w:t>
      </w:r>
      <w:proofErr w:type="spellEnd"/>
      <w:r w:rsidRPr="00710A37">
        <w:rPr>
          <w:rFonts w:cs="Times New Roman"/>
          <w:sz w:val="18"/>
          <w:szCs w:val="18"/>
        </w:rPr>
        <w:t xml:space="preserve"> p 0,030; p&lt;0,05 dan </w:t>
      </w:r>
      <w:proofErr w:type="spellStart"/>
      <w:r w:rsidRPr="00710A37">
        <w:rPr>
          <w:rFonts w:cs="Times New Roman"/>
          <w:sz w:val="18"/>
          <w:szCs w:val="18"/>
        </w:rPr>
        <w:t>ada</w:t>
      </w:r>
      <w:proofErr w:type="spellEnd"/>
      <w:r w:rsidRPr="00710A37">
        <w:rPr>
          <w:rFonts w:cs="Times New Roman"/>
          <w:sz w:val="18"/>
          <w:szCs w:val="18"/>
        </w:rPr>
        <w:t xml:space="preserve"> 1 </w:t>
      </w:r>
      <w:proofErr w:type="spellStart"/>
      <w:r w:rsidRPr="00710A37">
        <w:rPr>
          <w:rFonts w:cs="Times New Roman"/>
          <w:sz w:val="18"/>
          <w:szCs w:val="18"/>
        </w:rPr>
        <w:t>variabel</w:t>
      </w:r>
      <w:proofErr w:type="spellEnd"/>
      <w:r w:rsidRPr="00710A37">
        <w:rPr>
          <w:rFonts w:cs="Times New Roman"/>
          <w:sz w:val="18"/>
          <w:szCs w:val="18"/>
        </w:rPr>
        <w:t xml:space="preserve"> </w:t>
      </w:r>
      <w:proofErr w:type="spellStart"/>
      <w:r w:rsidRPr="00710A37">
        <w:rPr>
          <w:rFonts w:cs="Times New Roman"/>
          <w:sz w:val="18"/>
          <w:szCs w:val="18"/>
        </w:rPr>
        <w:t>lain</w:t>
      </w:r>
      <w:proofErr w:type="spellEnd"/>
      <w:r w:rsidRPr="00710A37">
        <w:rPr>
          <w:rFonts w:cs="Times New Roman"/>
          <w:sz w:val="18"/>
          <w:szCs w:val="18"/>
        </w:rPr>
        <w:t xml:space="preserve"> </w:t>
      </w:r>
      <w:proofErr w:type="spellStart"/>
      <w:r w:rsidRPr="00710A37">
        <w:rPr>
          <w:rFonts w:cs="Times New Roman"/>
          <w:sz w:val="18"/>
          <w:szCs w:val="18"/>
        </w:rPr>
        <w:t>tidak</w:t>
      </w:r>
      <w:proofErr w:type="spellEnd"/>
      <w:r w:rsidRPr="00710A37">
        <w:rPr>
          <w:rFonts w:cs="Times New Roman"/>
          <w:sz w:val="18"/>
          <w:szCs w:val="18"/>
        </w:rPr>
        <w:t xml:space="preserve"> </w:t>
      </w:r>
      <w:proofErr w:type="spellStart"/>
      <w:r w:rsidRPr="00710A37">
        <w:rPr>
          <w:rFonts w:cs="Times New Roman"/>
          <w:sz w:val="18"/>
          <w:szCs w:val="18"/>
        </w:rPr>
        <w:t>terdapat</w:t>
      </w:r>
      <w:proofErr w:type="spellEnd"/>
      <w:r w:rsidRPr="00710A37">
        <w:rPr>
          <w:rFonts w:cs="Times New Roman"/>
          <w:sz w:val="18"/>
          <w:szCs w:val="18"/>
        </w:rPr>
        <w:t xml:space="preserve"> </w:t>
      </w:r>
      <w:proofErr w:type="spellStart"/>
      <w:r w:rsidRPr="00710A37">
        <w:rPr>
          <w:rFonts w:cs="Times New Roman"/>
          <w:sz w:val="18"/>
          <w:szCs w:val="18"/>
        </w:rPr>
        <w:t>perbedaan</w:t>
      </w:r>
      <w:proofErr w:type="spellEnd"/>
      <w:r w:rsidRPr="00710A37">
        <w:rPr>
          <w:rFonts w:cs="Times New Roman"/>
          <w:sz w:val="18"/>
          <w:szCs w:val="18"/>
        </w:rPr>
        <w:t xml:space="preserve"> yang </w:t>
      </w:r>
      <w:proofErr w:type="spellStart"/>
      <w:r w:rsidRPr="00710A37">
        <w:rPr>
          <w:rFonts w:cs="Times New Roman"/>
          <w:sz w:val="18"/>
          <w:szCs w:val="18"/>
        </w:rPr>
        <w:t>signifikan</w:t>
      </w:r>
      <w:proofErr w:type="spellEnd"/>
      <w:r w:rsidRPr="00710A37">
        <w:rPr>
          <w:rFonts w:cs="Times New Roman"/>
          <w:sz w:val="18"/>
          <w:szCs w:val="18"/>
        </w:rPr>
        <w:t xml:space="preserve"> </w:t>
      </w:r>
      <w:proofErr w:type="spellStart"/>
      <w:r w:rsidRPr="00710A37">
        <w:rPr>
          <w:rFonts w:cs="Times New Roman"/>
          <w:sz w:val="18"/>
          <w:szCs w:val="18"/>
        </w:rPr>
        <w:t>yaitu</w:t>
      </w:r>
      <w:proofErr w:type="spellEnd"/>
      <w:r w:rsidRPr="00710A37">
        <w:rPr>
          <w:rFonts w:cs="Times New Roman"/>
          <w:sz w:val="18"/>
          <w:szCs w:val="18"/>
        </w:rPr>
        <w:t xml:space="preserve"> </w:t>
      </w:r>
      <w:proofErr w:type="spellStart"/>
      <w:r w:rsidRPr="00710A37">
        <w:rPr>
          <w:rFonts w:cs="Times New Roman"/>
          <w:sz w:val="18"/>
          <w:szCs w:val="18"/>
        </w:rPr>
        <w:t>variabel</w:t>
      </w:r>
      <w:proofErr w:type="spellEnd"/>
      <w:r w:rsidRPr="00710A37">
        <w:rPr>
          <w:rFonts w:cs="Times New Roman"/>
          <w:sz w:val="18"/>
          <w:szCs w:val="18"/>
        </w:rPr>
        <w:t xml:space="preserve"> </w:t>
      </w:r>
      <w:proofErr w:type="spellStart"/>
      <w:r w:rsidRPr="00710A37">
        <w:rPr>
          <w:rFonts w:cs="Times New Roman"/>
          <w:sz w:val="18"/>
          <w:szCs w:val="18"/>
        </w:rPr>
        <w:t>komplikasi</w:t>
      </w:r>
      <w:proofErr w:type="spellEnd"/>
      <w:r w:rsidRPr="00710A37">
        <w:rPr>
          <w:rFonts w:cs="Times New Roman"/>
          <w:sz w:val="18"/>
          <w:szCs w:val="18"/>
        </w:rPr>
        <w:t xml:space="preserve"> </w:t>
      </w:r>
      <w:proofErr w:type="spellStart"/>
      <w:r w:rsidRPr="00710A37">
        <w:rPr>
          <w:rFonts w:cs="Times New Roman"/>
          <w:sz w:val="18"/>
          <w:szCs w:val="18"/>
        </w:rPr>
        <w:t>kehamilan</w:t>
      </w:r>
      <w:proofErr w:type="spellEnd"/>
      <w:r w:rsidRPr="00710A37">
        <w:rPr>
          <w:rFonts w:cs="Times New Roman"/>
          <w:sz w:val="18"/>
          <w:szCs w:val="18"/>
        </w:rPr>
        <w:t xml:space="preserve">. </w:t>
      </w:r>
    </w:p>
    <w:p w14:paraId="3F0BBC79" w14:textId="7651A363" w:rsidR="00CD2C83" w:rsidRPr="00710A37" w:rsidRDefault="00710A37" w:rsidP="00710A37">
      <w:pPr>
        <w:spacing w:after="0" w:line="240" w:lineRule="auto"/>
        <w:jc w:val="both"/>
        <w:rPr>
          <w:rFonts w:ascii="Times New Roman" w:hAnsi="Times New Roman"/>
          <w:color w:val="000000"/>
          <w:sz w:val="18"/>
          <w:szCs w:val="18"/>
          <w:lang w:eastAsia="id-ID"/>
        </w:rPr>
      </w:pPr>
      <w:r w:rsidRPr="00710A37">
        <w:rPr>
          <w:rFonts w:ascii="Times New Roman" w:hAnsi="Times New Roman"/>
          <w:sz w:val="18"/>
          <w:szCs w:val="18"/>
        </w:rPr>
        <w:t>Kesimpulan: Ibu hamil yang diberikan asuhan berkesinambungan mempunyai perbedaan ketidaknyamanan yang dialami dibandingkan dengan yang tidak diberikan asuhan berkesinambungan</w:t>
      </w:r>
    </w:p>
    <w:p w14:paraId="3F239A8B" w14:textId="6D97342B" w:rsidR="00DE45B5" w:rsidRPr="00710A37" w:rsidRDefault="005B6EC6" w:rsidP="00710A37">
      <w:pPr>
        <w:spacing w:after="0" w:line="240" w:lineRule="auto"/>
        <w:jc w:val="both"/>
        <w:rPr>
          <w:rFonts w:ascii="Times New Roman" w:hAnsi="Times New Roman"/>
          <w:bCs/>
          <w:iCs/>
          <w:sz w:val="20"/>
          <w:szCs w:val="20"/>
          <w:lang w:val="en-ID"/>
        </w:rPr>
      </w:pPr>
      <w:r w:rsidRPr="00D3171D">
        <w:rPr>
          <w:rFonts w:ascii="Times New Roman" w:hAnsi="Times New Roman"/>
          <w:b/>
          <w:color w:val="000000"/>
          <w:sz w:val="20"/>
          <w:szCs w:val="20"/>
          <w:lang w:eastAsia="id-ID"/>
        </w:rPr>
        <w:t>Kata Kunci</w:t>
      </w:r>
      <w:r w:rsidRPr="00D3171D">
        <w:rPr>
          <w:rFonts w:ascii="Times New Roman" w:hAnsi="Times New Roman"/>
          <w:color w:val="000000"/>
          <w:sz w:val="20"/>
          <w:szCs w:val="20"/>
          <w:lang w:eastAsia="id-ID"/>
        </w:rPr>
        <w:t xml:space="preserve"> </w:t>
      </w:r>
      <w:r w:rsidRPr="00DE45B5">
        <w:rPr>
          <w:rFonts w:ascii="Times New Roman" w:hAnsi="Times New Roman"/>
          <w:b/>
          <w:color w:val="000000"/>
          <w:sz w:val="20"/>
          <w:szCs w:val="20"/>
          <w:lang w:eastAsia="id-ID"/>
        </w:rPr>
        <w:t xml:space="preserve">: </w:t>
      </w:r>
      <w:r w:rsidR="00710A37" w:rsidRPr="00710A37">
        <w:rPr>
          <w:rFonts w:ascii="Times New Roman" w:hAnsi="Times New Roman"/>
          <w:i/>
          <w:sz w:val="20"/>
          <w:szCs w:val="20"/>
        </w:rPr>
        <w:t>Continuity of Care</w:t>
      </w:r>
      <w:r w:rsidR="00710A37" w:rsidRPr="00710A37">
        <w:rPr>
          <w:rFonts w:ascii="Times New Roman" w:hAnsi="Times New Roman"/>
          <w:i/>
          <w:sz w:val="20"/>
          <w:szCs w:val="20"/>
          <w:lang w:val="en-ID"/>
        </w:rPr>
        <w:t xml:space="preserve">, </w:t>
      </w:r>
      <w:proofErr w:type="spellStart"/>
      <w:r w:rsidR="00710A37" w:rsidRPr="00710A37">
        <w:rPr>
          <w:rFonts w:ascii="Times New Roman" w:hAnsi="Times New Roman"/>
          <w:i/>
          <w:sz w:val="20"/>
          <w:szCs w:val="20"/>
          <w:lang w:val="en-ID"/>
        </w:rPr>
        <w:t>Kehamilan</w:t>
      </w:r>
      <w:proofErr w:type="spellEnd"/>
    </w:p>
    <w:p w14:paraId="53ECA8BA" w14:textId="77777777" w:rsidR="005B6EC6" w:rsidRPr="00D3171D" w:rsidRDefault="005B6EC6" w:rsidP="005B6EC6">
      <w:pPr>
        <w:spacing w:after="0" w:line="360" w:lineRule="auto"/>
        <w:rPr>
          <w:rFonts w:ascii="Times New Roman" w:hAnsi="Times New Roman"/>
          <w:sz w:val="20"/>
          <w:szCs w:val="20"/>
        </w:rPr>
      </w:pPr>
    </w:p>
    <w:p w14:paraId="48E1CB4A" w14:textId="23434B13" w:rsidR="00710A37" w:rsidRPr="00710A37" w:rsidRDefault="00E20EB5" w:rsidP="00710A37">
      <w:pPr>
        <w:spacing w:after="0" w:line="240" w:lineRule="auto"/>
        <w:rPr>
          <w:rFonts w:ascii="Times New Roman" w:hAnsi="Times New Roman"/>
          <w:b/>
          <w:sz w:val="20"/>
          <w:szCs w:val="20"/>
        </w:rPr>
      </w:pPr>
      <w:r w:rsidRPr="00D3171D">
        <w:rPr>
          <w:rFonts w:ascii="Times New Roman" w:hAnsi="Times New Roman"/>
          <w:b/>
          <w:sz w:val="20"/>
          <w:szCs w:val="20"/>
        </w:rPr>
        <w:t>Abstract</w:t>
      </w:r>
    </w:p>
    <w:p w14:paraId="1940B126" w14:textId="77777777" w:rsidR="00710A37" w:rsidRPr="00710A37" w:rsidRDefault="00710A37" w:rsidP="00710A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202124"/>
          <w:sz w:val="20"/>
          <w:szCs w:val="20"/>
          <w:lang w:val="en" w:eastAsia="en-ID"/>
        </w:rPr>
      </w:pPr>
      <w:r w:rsidRPr="00710A37">
        <w:rPr>
          <w:rFonts w:ascii="Times New Roman" w:eastAsia="Times New Roman" w:hAnsi="Times New Roman"/>
          <w:i/>
          <w:iCs/>
          <w:color w:val="202124"/>
          <w:sz w:val="20"/>
          <w:szCs w:val="20"/>
          <w:lang w:val="en" w:eastAsia="en-ID"/>
        </w:rPr>
        <w:t xml:space="preserve">Background: Most deaths can be avoided if maternal health problems are intervened from the start. One of the efforts in optimizing the detection of high-risk maternal and neonatal, pregnant women up to the puerperium requires continuous assistance. COC (Continuity </w:t>
      </w:r>
      <w:proofErr w:type="gramStart"/>
      <w:r w:rsidRPr="00710A37">
        <w:rPr>
          <w:rFonts w:ascii="Times New Roman" w:eastAsia="Times New Roman" w:hAnsi="Times New Roman"/>
          <w:i/>
          <w:iCs/>
          <w:color w:val="202124"/>
          <w:sz w:val="20"/>
          <w:szCs w:val="20"/>
          <w:lang w:val="en" w:eastAsia="en-ID"/>
        </w:rPr>
        <w:t>Of</w:t>
      </w:r>
      <w:proofErr w:type="gramEnd"/>
      <w:r w:rsidRPr="00710A37">
        <w:rPr>
          <w:rFonts w:ascii="Times New Roman" w:eastAsia="Times New Roman" w:hAnsi="Times New Roman"/>
          <w:i/>
          <w:iCs/>
          <w:color w:val="202124"/>
          <w:sz w:val="20"/>
          <w:szCs w:val="20"/>
          <w:lang w:val="en" w:eastAsia="en-ID"/>
        </w:rPr>
        <w:t xml:space="preserve"> Care) is a service that is achieved when a relationship is established on an ongoing basis. Continuous care is carried out with the aim of providing comprehensive services that can start from the preconception period, early pregnancy, during pregnancy in each trimester, the delivery process, BBL care, to post-delivery. This study was to analyze the effect of Continuity </w:t>
      </w:r>
      <w:proofErr w:type="gramStart"/>
      <w:r w:rsidRPr="00710A37">
        <w:rPr>
          <w:rFonts w:ascii="Times New Roman" w:eastAsia="Times New Roman" w:hAnsi="Times New Roman"/>
          <w:i/>
          <w:iCs/>
          <w:color w:val="202124"/>
          <w:sz w:val="20"/>
          <w:szCs w:val="20"/>
          <w:lang w:val="en" w:eastAsia="en-ID"/>
        </w:rPr>
        <w:t>Of</w:t>
      </w:r>
      <w:proofErr w:type="gramEnd"/>
      <w:r w:rsidRPr="00710A37">
        <w:rPr>
          <w:rFonts w:ascii="Times New Roman" w:eastAsia="Times New Roman" w:hAnsi="Times New Roman"/>
          <w:i/>
          <w:iCs/>
          <w:color w:val="202124"/>
          <w:sz w:val="20"/>
          <w:szCs w:val="20"/>
          <w:lang w:val="en" w:eastAsia="en-ID"/>
        </w:rPr>
        <w:t xml:space="preserve"> Care on the health of pregnant women, mothers in labor, postpartum mothers, and neonates in the Special Region of Yogyakarta Province.</w:t>
      </w:r>
    </w:p>
    <w:p w14:paraId="61D8BB6C" w14:textId="77777777" w:rsidR="00710A37" w:rsidRPr="00710A37" w:rsidRDefault="00710A37" w:rsidP="00710A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202124"/>
          <w:sz w:val="20"/>
          <w:szCs w:val="20"/>
          <w:lang w:val="en" w:eastAsia="en-ID"/>
        </w:rPr>
      </w:pPr>
      <w:r w:rsidRPr="00710A37">
        <w:rPr>
          <w:rFonts w:ascii="Times New Roman" w:eastAsia="Times New Roman" w:hAnsi="Times New Roman"/>
          <w:i/>
          <w:iCs/>
          <w:color w:val="202124"/>
          <w:sz w:val="20"/>
          <w:szCs w:val="20"/>
          <w:lang w:val="en" w:eastAsia="en-ID"/>
        </w:rPr>
        <w:t>Objectives and Methods: This study used a quasi-experimental design (quasi-experimental) with the Posttest-Only Control Design method. In this design the sample was divided into two groups, namely, group I was given continuous mentoring and group II was the control. The data sources in this study used primary data in the form of observation sheets and secondary data from medical records, MCH books, and registers. The number of samples in this study were 208 respondents, which were divided into 2 groups with 104 respondents in each group. Statistical test used Mann Whitney test.</w:t>
      </w:r>
    </w:p>
    <w:p w14:paraId="529AF60D" w14:textId="77777777" w:rsidR="00710A37" w:rsidRPr="00710A37" w:rsidRDefault="00710A37" w:rsidP="00710A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202124"/>
          <w:sz w:val="20"/>
          <w:szCs w:val="20"/>
          <w:lang w:val="en" w:eastAsia="en-ID"/>
        </w:rPr>
      </w:pPr>
      <w:r w:rsidRPr="00710A37">
        <w:rPr>
          <w:rFonts w:ascii="Times New Roman" w:eastAsia="Times New Roman" w:hAnsi="Times New Roman"/>
          <w:i/>
          <w:iCs/>
          <w:color w:val="202124"/>
          <w:sz w:val="20"/>
          <w:szCs w:val="20"/>
          <w:lang w:val="en" w:eastAsia="en-ID"/>
        </w:rPr>
        <w:t>Results: There was a significant difference between pregnancy discomfort. Statistically obtained p value 0.030; p&lt;0.05 and there is one other variable, there is no significant difference, namely the variable of pregnancy complications.</w:t>
      </w:r>
    </w:p>
    <w:p w14:paraId="1DDE2612" w14:textId="77777777" w:rsidR="00710A37" w:rsidRPr="00710A37" w:rsidRDefault="00710A37" w:rsidP="00710A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202124"/>
          <w:sz w:val="20"/>
          <w:szCs w:val="20"/>
          <w:lang w:val="en" w:eastAsia="en-ID"/>
        </w:rPr>
      </w:pPr>
      <w:r w:rsidRPr="00710A37">
        <w:rPr>
          <w:rFonts w:ascii="Times New Roman" w:eastAsia="Times New Roman" w:hAnsi="Times New Roman"/>
          <w:i/>
          <w:iCs/>
          <w:color w:val="202124"/>
          <w:sz w:val="20"/>
          <w:szCs w:val="20"/>
          <w:lang w:val="en" w:eastAsia="en-ID"/>
        </w:rPr>
        <w:t>Conclusion: Pregnant women who are given continuous care have different discomforts compared to those who are not given continuous care</w:t>
      </w:r>
    </w:p>
    <w:p w14:paraId="2AAAD065" w14:textId="5CB958F8" w:rsidR="00DC6FA5" w:rsidRPr="00710A37" w:rsidRDefault="00710A37" w:rsidP="00710A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iCs/>
          <w:color w:val="202124"/>
          <w:sz w:val="20"/>
          <w:szCs w:val="20"/>
          <w:lang w:val="en-ID" w:eastAsia="en-ID"/>
        </w:rPr>
        <w:sectPr w:rsidR="00DC6FA5" w:rsidRPr="00710A37" w:rsidSect="0031678F">
          <w:headerReference w:type="even" r:id="rId9"/>
          <w:footerReference w:type="even" r:id="rId10"/>
          <w:footerReference w:type="default" r:id="rId11"/>
          <w:pgSz w:w="11906" w:h="16838" w:code="9"/>
          <w:pgMar w:top="993" w:right="1418" w:bottom="1644" w:left="1418" w:header="709" w:footer="709" w:gutter="0"/>
          <w:cols w:space="708"/>
          <w:docGrid w:linePitch="360"/>
        </w:sectPr>
      </w:pPr>
      <w:r w:rsidRPr="00710A37">
        <w:rPr>
          <w:rFonts w:ascii="Times New Roman" w:eastAsia="Times New Roman" w:hAnsi="Times New Roman"/>
          <w:b/>
          <w:bCs/>
          <w:i/>
          <w:iCs/>
          <w:color w:val="202124"/>
          <w:sz w:val="20"/>
          <w:szCs w:val="20"/>
          <w:lang w:val="en" w:eastAsia="en-ID"/>
        </w:rPr>
        <w:t>Keywords: Continuity of Care, Pregnancy</w:t>
      </w:r>
    </w:p>
    <w:p w14:paraId="7609827D" w14:textId="77777777" w:rsidR="005B6EC6" w:rsidRPr="00D3171D" w:rsidRDefault="005B6EC6" w:rsidP="00D3171D">
      <w:pPr>
        <w:tabs>
          <w:tab w:val="right" w:pos="8504"/>
        </w:tabs>
        <w:spacing w:after="0" w:line="360" w:lineRule="auto"/>
        <w:jc w:val="both"/>
        <w:rPr>
          <w:rFonts w:ascii="Times New Roman" w:hAnsi="Times New Roman"/>
          <w:b/>
          <w:sz w:val="20"/>
          <w:szCs w:val="20"/>
        </w:rPr>
      </w:pPr>
      <w:r w:rsidRPr="00D3171D">
        <w:rPr>
          <w:rFonts w:ascii="Times New Roman" w:hAnsi="Times New Roman"/>
          <w:b/>
          <w:sz w:val="20"/>
          <w:szCs w:val="20"/>
        </w:rPr>
        <w:lastRenderedPageBreak/>
        <w:t>Pendahuluan</w:t>
      </w:r>
    </w:p>
    <w:p w14:paraId="2BD9D2F9" w14:textId="02FBD046" w:rsidR="00ED7BF6" w:rsidRPr="00ED7BF6" w:rsidRDefault="00ED7BF6" w:rsidP="00CB6C8C">
      <w:pPr>
        <w:pStyle w:val="ListParagraph"/>
        <w:ind w:left="0" w:firstLine="698"/>
        <w:jc w:val="both"/>
        <w:rPr>
          <w:rFonts w:ascii="Times New Roman" w:hAnsi="Times New Roman"/>
          <w:iCs/>
          <w:sz w:val="24"/>
          <w:szCs w:val="24"/>
          <w:lang w:val="en-ID"/>
        </w:rPr>
      </w:pP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merupakan</w:t>
      </w:r>
      <w:proofErr w:type="spellEnd"/>
      <w:r w:rsidRPr="00ED7BF6">
        <w:rPr>
          <w:rFonts w:ascii="Times New Roman" w:hAnsi="Times New Roman"/>
          <w:iCs/>
          <w:sz w:val="24"/>
          <w:szCs w:val="24"/>
          <w:lang w:val="en-ID"/>
        </w:rPr>
        <w:t xml:space="preserve"> proses yang </w:t>
      </w:r>
      <w:proofErr w:type="spellStart"/>
      <w:r w:rsidRPr="00ED7BF6">
        <w:rPr>
          <w:rFonts w:ascii="Times New Roman" w:hAnsi="Times New Roman"/>
          <w:iCs/>
          <w:sz w:val="24"/>
          <w:szCs w:val="24"/>
          <w:lang w:val="en-ID"/>
        </w:rPr>
        <w:t>diawali</w:t>
      </w:r>
      <w:proofErr w:type="spellEnd"/>
      <w:r w:rsidRPr="00ED7BF6">
        <w:rPr>
          <w:rFonts w:ascii="Times New Roman" w:hAnsi="Times New Roman"/>
          <w:iCs/>
          <w:sz w:val="24"/>
          <w:szCs w:val="24"/>
          <w:lang w:val="en-ID"/>
        </w:rPr>
        <w:t xml:space="preserve"> oleh </w:t>
      </w:r>
      <w:proofErr w:type="spellStart"/>
      <w:r w:rsidRPr="00ED7BF6">
        <w:rPr>
          <w:rFonts w:ascii="Times New Roman" w:hAnsi="Times New Roman"/>
          <w:iCs/>
          <w:sz w:val="24"/>
          <w:szCs w:val="24"/>
          <w:lang w:val="en-ID"/>
        </w:rPr>
        <w:t>pembuahan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hingga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terjadinya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persalinan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Peristiwa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ini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terjadi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dikarenakan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sel</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sperma</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membuahi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sel</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telur</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hingga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terjadi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nidasi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penempelan</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akan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bertumbuh</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menjadi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janin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terjadi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selama</w:t>
      </w:r>
      <w:proofErr w:type="spellEnd"/>
      <w:r w:rsidRPr="00ED7BF6">
        <w:rPr>
          <w:rFonts w:ascii="Times New Roman" w:hAnsi="Times New Roman"/>
          <w:iCs/>
          <w:sz w:val="24"/>
          <w:szCs w:val="24"/>
          <w:lang w:val="en-ID"/>
        </w:rPr>
        <w:t xml:space="preserve"> 40 </w:t>
      </w:r>
      <w:proofErr w:type="spellStart"/>
      <w:r w:rsidRPr="00ED7BF6">
        <w:rPr>
          <w:rFonts w:ascii="Times New Roman" w:hAnsi="Times New Roman"/>
          <w:iCs/>
          <w:sz w:val="24"/>
          <w:szCs w:val="24"/>
          <w:lang w:val="en-ID"/>
        </w:rPr>
        <w:t>minggu</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terbagi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menjadi</w:t>
      </w:r>
      <w:proofErr w:type="spellEnd"/>
      <w:r w:rsidRPr="00ED7BF6">
        <w:rPr>
          <w:rFonts w:ascii="Times New Roman" w:hAnsi="Times New Roman"/>
          <w:iCs/>
          <w:sz w:val="24"/>
          <w:szCs w:val="24"/>
          <w:lang w:val="en-ID"/>
        </w:rPr>
        <w:t xml:space="preserve"> 3 trimester. </w:t>
      </w:r>
      <w:proofErr w:type="spellStart"/>
      <w:r w:rsidRPr="00ED7BF6">
        <w:rPr>
          <w:rFonts w:ascii="Times New Roman" w:hAnsi="Times New Roman"/>
          <w:iCs/>
          <w:sz w:val="24"/>
          <w:szCs w:val="24"/>
          <w:lang w:val="en-ID"/>
        </w:rPr>
        <w:t>Selama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ibu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mengalami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perubahan-perubahan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baik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dari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fisik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maupun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psikologis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merupakan</w:t>
      </w:r>
      <w:proofErr w:type="spellEnd"/>
      <w:r w:rsidRPr="00ED7BF6">
        <w:rPr>
          <w:rFonts w:ascii="Times New Roman" w:hAnsi="Times New Roman"/>
          <w:iCs/>
          <w:sz w:val="24"/>
          <w:szCs w:val="24"/>
          <w:lang w:val="en-ID"/>
        </w:rPr>
        <w:t xml:space="preserve"> proses yang </w:t>
      </w:r>
      <w:proofErr w:type="spellStart"/>
      <w:r w:rsidRPr="00ED7BF6">
        <w:rPr>
          <w:rFonts w:ascii="Times New Roman" w:hAnsi="Times New Roman"/>
          <w:iCs/>
          <w:sz w:val="24"/>
          <w:szCs w:val="24"/>
          <w:lang w:val="en-ID"/>
        </w:rPr>
        <w:t>alamiah</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sehat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Namun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dipengaruhi</w:t>
      </w:r>
      <w:proofErr w:type="spellEnd"/>
      <w:r w:rsidRPr="00ED7BF6">
        <w:rPr>
          <w:rFonts w:ascii="Times New Roman" w:hAnsi="Times New Roman"/>
          <w:iCs/>
          <w:sz w:val="24"/>
          <w:szCs w:val="24"/>
          <w:lang w:val="en-ID"/>
        </w:rPr>
        <w:t xml:space="preserve"> oleh </w:t>
      </w:r>
      <w:proofErr w:type="spellStart"/>
      <w:r w:rsidRPr="00ED7BF6">
        <w:rPr>
          <w:rFonts w:ascii="Times New Roman" w:hAnsi="Times New Roman"/>
          <w:iCs/>
          <w:sz w:val="24"/>
          <w:szCs w:val="24"/>
          <w:lang w:val="en-ID"/>
        </w:rPr>
        <w:t>kondisi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medis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ibu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sehingga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sering</w:t>
      </w:r>
      <w:proofErr w:type="spellEnd"/>
      <w:r w:rsidRPr="00ED7BF6">
        <w:rPr>
          <w:rFonts w:ascii="Times New Roman" w:hAnsi="Times New Roman"/>
          <w:iCs/>
          <w:sz w:val="24"/>
          <w:szCs w:val="24"/>
          <w:lang w:val="en-ID"/>
        </w:rPr>
        <w:t xml:space="preserve"> kali </w:t>
      </w:r>
      <w:proofErr w:type="spellStart"/>
      <w:r w:rsidRPr="00ED7BF6">
        <w:rPr>
          <w:rFonts w:ascii="Times New Roman" w:hAnsi="Times New Roman"/>
          <w:iCs/>
          <w:sz w:val="24"/>
          <w:szCs w:val="24"/>
          <w:lang w:val="en-ID"/>
        </w:rPr>
        <w:t>menimbulkan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risiko</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hingga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komplikasi</w:t>
      </w:r>
      <w:proofErr w:type="spellEnd"/>
      <w:r w:rsidRPr="00ED7BF6">
        <w:rPr>
          <w:rFonts w:ascii="Times New Roman" w:hAnsi="Times New Roman"/>
          <w:iCs/>
          <w:sz w:val="24"/>
          <w:szCs w:val="24"/>
          <w:lang w:val="en-ID"/>
        </w:rPr>
        <w:t xml:space="preserve"> pada ibu</w:t>
      </w:r>
      <w:r w:rsidR="00CB6C8C">
        <w:rPr>
          <w:rFonts w:ascii="Times New Roman" w:hAnsi="Times New Roman"/>
          <w:iCs/>
          <w:sz w:val="24"/>
          <w:szCs w:val="24"/>
          <w:lang w:val="en-ID"/>
        </w:rPr>
        <w:fldChar w:fldCharType="begin" w:fldLock="1"/>
      </w:r>
      <w:r w:rsidR="00286D57">
        <w:rPr>
          <w:rFonts w:ascii="Times New Roman" w:hAnsi="Times New Roman"/>
          <w:iCs/>
          <w:sz w:val="24"/>
          <w:szCs w:val="24"/>
          <w:lang w:val="en-ID"/>
        </w:rPr>
        <w:instrText>ADDIN CSL_CITATION {"citationItems":[{"id":"ITEM-1","itemData":{"author":[{"dropping-particle":"","family":"Hatini","given":"Erina","non-dropping-particle":"","parse-names":false,"suffix":""}],"id":"ITEM-1","issued":{"date-parts":[["2018"]]},"publisher":"Wineka Media","publisher-place":"Malang","title":"Asuhan Kebidanan Kehamilan","type":"book"},"uris":["http://www.mendeley.com/documents/?uuid=f0ac02ed-111a-4412-b54b-05ccb7b3fc39"]}],"mendeley":{"formattedCitation":"&lt;sup&gt;1&lt;/sup&gt;","plainTextFormattedCitation":"1","previouslyFormattedCitation":"&lt;sup&gt;1&lt;/sup&gt;"},"properties":{"noteIndex":0},"schema":"https://github.com/citation-style-language/schema/raw/master/csl-citation.json"}</w:instrText>
      </w:r>
      <w:r w:rsidR="00CB6C8C">
        <w:rPr>
          <w:rFonts w:ascii="Times New Roman" w:hAnsi="Times New Roman"/>
          <w:iCs/>
          <w:sz w:val="24"/>
          <w:szCs w:val="24"/>
          <w:lang w:val="en-ID"/>
        </w:rPr>
        <w:fldChar w:fldCharType="separate"/>
      </w:r>
      <w:r w:rsidR="00CB6C8C" w:rsidRPr="00CB6C8C">
        <w:rPr>
          <w:rFonts w:ascii="Times New Roman" w:hAnsi="Times New Roman"/>
          <w:iCs/>
          <w:noProof/>
          <w:sz w:val="24"/>
          <w:szCs w:val="24"/>
          <w:vertAlign w:val="superscript"/>
          <w:lang w:val="en-ID"/>
        </w:rPr>
        <w:t>1</w:t>
      </w:r>
      <w:r w:rsidR="00CB6C8C">
        <w:rPr>
          <w:rFonts w:ascii="Times New Roman" w:hAnsi="Times New Roman"/>
          <w:iCs/>
          <w:sz w:val="24"/>
          <w:szCs w:val="24"/>
          <w:lang w:val="en-ID"/>
        </w:rPr>
        <w:fldChar w:fldCharType="end"/>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Berdasarkan</w:t>
      </w:r>
      <w:proofErr w:type="spellEnd"/>
      <w:r w:rsidRPr="00ED7BF6">
        <w:rPr>
          <w:rFonts w:ascii="Times New Roman" w:hAnsi="Times New Roman"/>
          <w:iCs/>
          <w:sz w:val="24"/>
          <w:szCs w:val="24"/>
          <w:lang w:val="en-ID"/>
        </w:rPr>
        <w:t xml:space="preserve"> data </w:t>
      </w:r>
      <w:proofErr w:type="spellStart"/>
      <w:r w:rsidRPr="00ED7BF6">
        <w:rPr>
          <w:rFonts w:ascii="Times New Roman" w:hAnsi="Times New Roman"/>
          <w:iCs/>
          <w:sz w:val="24"/>
          <w:szCs w:val="24"/>
          <w:lang w:val="en-ID"/>
        </w:rPr>
        <w:t>Rakerkesnas</w:t>
      </w:r>
      <w:proofErr w:type="spellEnd"/>
      <w:r w:rsidRPr="00ED7BF6">
        <w:rPr>
          <w:rFonts w:ascii="Times New Roman" w:hAnsi="Times New Roman"/>
          <w:iCs/>
          <w:sz w:val="24"/>
          <w:szCs w:val="24"/>
          <w:lang w:val="en-ID"/>
        </w:rPr>
        <w:t xml:space="preserve"> 2019 </w:t>
      </w:r>
      <w:proofErr w:type="spellStart"/>
      <w:r w:rsidRPr="00ED7BF6">
        <w:rPr>
          <w:rFonts w:ascii="Times New Roman" w:hAnsi="Times New Roman"/>
          <w:iCs/>
          <w:sz w:val="24"/>
          <w:szCs w:val="24"/>
          <w:lang w:val="en-ID"/>
        </w:rPr>
        <w:t>bahwa</w:t>
      </w:r>
      <w:proofErr w:type="spellEnd"/>
      <w:r w:rsidRPr="00ED7BF6">
        <w:rPr>
          <w:rFonts w:ascii="Times New Roman" w:hAnsi="Times New Roman"/>
          <w:iCs/>
          <w:sz w:val="24"/>
          <w:szCs w:val="24"/>
          <w:lang w:val="en-ID"/>
        </w:rPr>
        <w:t xml:space="preserve"> 15% </w:t>
      </w:r>
      <w:proofErr w:type="spellStart"/>
      <w:r w:rsidRPr="00ED7BF6">
        <w:rPr>
          <w:rFonts w:ascii="Times New Roman" w:hAnsi="Times New Roman"/>
          <w:iCs/>
          <w:sz w:val="24"/>
          <w:szCs w:val="24"/>
          <w:lang w:val="en-ID"/>
        </w:rPr>
        <w:t>ibu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hamil</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mengalami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komplikasi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sedangkan</w:t>
      </w:r>
      <w:proofErr w:type="spellEnd"/>
      <w:r w:rsidRPr="00ED7BF6">
        <w:rPr>
          <w:rFonts w:ascii="Times New Roman" w:hAnsi="Times New Roman"/>
          <w:iCs/>
          <w:sz w:val="24"/>
          <w:szCs w:val="24"/>
          <w:lang w:val="en-ID"/>
        </w:rPr>
        <w:t xml:space="preserve"> 85% </w:t>
      </w:r>
      <w:proofErr w:type="spellStart"/>
      <w:r w:rsidRPr="00ED7BF6">
        <w:rPr>
          <w:rFonts w:ascii="Times New Roman" w:hAnsi="Times New Roman"/>
          <w:iCs/>
          <w:sz w:val="24"/>
          <w:szCs w:val="24"/>
          <w:lang w:val="en-ID"/>
        </w:rPr>
        <w:t>dalam</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batas</w:t>
      </w:r>
      <w:proofErr w:type="spellEnd"/>
      <w:r w:rsidRPr="00ED7BF6">
        <w:rPr>
          <w:rFonts w:ascii="Times New Roman" w:hAnsi="Times New Roman"/>
          <w:iCs/>
          <w:sz w:val="24"/>
          <w:szCs w:val="24"/>
          <w:lang w:val="en-ID"/>
        </w:rPr>
        <w:t xml:space="preserve"> normal. </w:t>
      </w:r>
      <w:proofErr w:type="spellStart"/>
      <w:r w:rsidRPr="00ED7BF6">
        <w:rPr>
          <w:rFonts w:ascii="Times New Roman" w:hAnsi="Times New Roman"/>
          <w:iCs/>
          <w:sz w:val="24"/>
          <w:szCs w:val="24"/>
          <w:lang w:val="en-ID"/>
        </w:rPr>
        <w:t>Sebagian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besar</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terjadinya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komplikasi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tidak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dapat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diprediksi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dikarenakan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semua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memiliki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risiko</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berbeda-beda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Komplikasi</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terjadi</w:t>
      </w:r>
      <w:proofErr w:type="spellEnd"/>
      <w:r w:rsidRPr="00ED7BF6">
        <w:rPr>
          <w:rFonts w:ascii="Times New Roman" w:hAnsi="Times New Roman"/>
          <w:iCs/>
          <w:sz w:val="24"/>
          <w:szCs w:val="24"/>
          <w:lang w:val="en-ID"/>
        </w:rPr>
        <w:t xml:space="preserve"> pada </w:t>
      </w:r>
      <w:proofErr w:type="spellStart"/>
      <w:r w:rsidRPr="00ED7BF6">
        <w:rPr>
          <w:rFonts w:ascii="Times New Roman" w:hAnsi="Times New Roman"/>
          <w:iCs/>
          <w:sz w:val="24"/>
          <w:szCs w:val="24"/>
          <w:lang w:val="en-ID"/>
        </w:rPr>
        <w:t>ibu</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tidak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segera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dengan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baik</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tepat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waktu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sering</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dikaitkan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dengan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kualitas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pelayanan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kesehatan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kurang</w:t>
      </w:r>
      <w:proofErr w:type="spellEnd"/>
      <w:r w:rsidRPr="00ED7BF6">
        <w:rPr>
          <w:rFonts w:ascii="Times New Roman" w:hAnsi="Times New Roman"/>
          <w:iCs/>
          <w:sz w:val="24"/>
          <w:szCs w:val="24"/>
          <w:lang w:val="en-ID"/>
        </w:rPr>
        <w:t xml:space="preserve"> baik</w:t>
      </w:r>
      <w:r w:rsidR="00286D57">
        <w:rPr>
          <w:rFonts w:ascii="Times New Roman" w:hAnsi="Times New Roman"/>
          <w:iCs/>
          <w:sz w:val="24"/>
          <w:szCs w:val="24"/>
          <w:lang w:val="en-ID"/>
        </w:rPr>
        <w:fldChar w:fldCharType="begin" w:fldLock="1"/>
      </w:r>
      <w:r w:rsidR="00286D57">
        <w:rPr>
          <w:rFonts w:ascii="Times New Roman" w:hAnsi="Times New Roman"/>
          <w:iCs/>
          <w:sz w:val="24"/>
          <w:szCs w:val="24"/>
          <w:lang w:val="en-ID"/>
        </w:rPr>
        <w:instrText>ADDIN CSL_CITATION {"citationItems":[{"id":"ITEM-1","itemData":{"author":[{"dropping-particle":"","family":"Achadi","given":"Endang L","non-dropping-particle":"","parse-names":false,"suffix":""}],"id":"ITEM-1","issued":{"date-parts":[["2019"]]},"title":"Kematian Maternal dan Neonatal di Indonesia","type":"article-journal"},"uris":["http://www.mendeley.com/documents/?uuid=2e17992f-716a-4965-b23d-39763dfab238"]}],"mendeley":{"formattedCitation":"&lt;sup&gt;2&lt;/sup&gt;","plainTextFormattedCitation":"2","previouslyFormattedCitation":"&lt;sup&gt;2&lt;/sup&gt;"},"properties":{"noteIndex":0},"schema":"https://github.com/citation-style-language/schema/raw/master/csl-citation.json"}</w:instrText>
      </w:r>
      <w:r w:rsidR="00286D57">
        <w:rPr>
          <w:rFonts w:ascii="Times New Roman" w:hAnsi="Times New Roman"/>
          <w:iCs/>
          <w:sz w:val="24"/>
          <w:szCs w:val="24"/>
          <w:lang w:val="en-ID"/>
        </w:rPr>
        <w:fldChar w:fldCharType="separate"/>
      </w:r>
      <w:r w:rsidR="00286D57" w:rsidRPr="00286D57">
        <w:rPr>
          <w:rFonts w:ascii="Times New Roman" w:hAnsi="Times New Roman"/>
          <w:iCs/>
          <w:noProof/>
          <w:sz w:val="24"/>
          <w:szCs w:val="24"/>
          <w:vertAlign w:val="superscript"/>
          <w:lang w:val="en-ID"/>
        </w:rPr>
        <w:t>2</w:t>
      </w:r>
      <w:r w:rsidR="00286D57">
        <w:rPr>
          <w:rFonts w:ascii="Times New Roman" w:hAnsi="Times New Roman"/>
          <w:iCs/>
          <w:sz w:val="24"/>
          <w:szCs w:val="24"/>
          <w:lang w:val="en-ID"/>
        </w:rPr>
        <w:fldChar w:fldCharType="end"/>
      </w:r>
      <w:r w:rsidRPr="00ED7BF6">
        <w:rPr>
          <w:rFonts w:ascii="Times New Roman" w:hAnsi="Times New Roman"/>
          <w:iCs/>
          <w:sz w:val="24"/>
          <w:szCs w:val="24"/>
          <w:lang w:val="en-ID"/>
        </w:rPr>
        <w:t>.</w:t>
      </w:r>
    </w:p>
    <w:p w14:paraId="5E7F768B" w14:textId="68AC5B32" w:rsidR="00ED7BF6" w:rsidRPr="00ED7BF6" w:rsidRDefault="00ED7BF6" w:rsidP="00ED7BF6">
      <w:pPr>
        <w:pStyle w:val="ListParagraph"/>
        <w:ind w:left="0" w:firstLine="698"/>
        <w:jc w:val="both"/>
        <w:rPr>
          <w:rFonts w:ascii="Times New Roman" w:hAnsi="Times New Roman"/>
          <w:iCs/>
          <w:sz w:val="24"/>
          <w:szCs w:val="24"/>
          <w:lang w:val="en-ID"/>
        </w:rPr>
      </w:pPr>
      <w:proofErr w:type="spellStart"/>
      <w:r w:rsidRPr="00ED7BF6">
        <w:rPr>
          <w:rFonts w:ascii="Times New Roman" w:hAnsi="Times New Roman"/>
          <w:iCs/>
          <w:sz w:val="24"/>
          <w:szCs w:val="24"/>
          <w:lang w:val="en-ID"/>
        </w:rPr>
        <w:t>Kasus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kematian</w:t>
      </w:r>
      <w:proofErr w:type="spellEnd"/>
      <w:r w:rsidRPr="00ED7BF6">
        <w:rPr>
          <w:rFonts w:ascii="Times New Roman" w:hAnsi="Times New Roman"/>
          <w:iCs/>
          <w:sz w:val="24"/>
          <w:szCs w:val="24"/>
        </w:rPr>
        <w:t xml:space="preserve"> di Provinsi Daerah Istimewa Yogyaarta pada tahun</w:t>
      </w:r>
      <w:r w:rsidRPr="00ED7BF6">
        <w:rPr>
          <w:rFonts w:ascii="Times New Roman" w:hAnsi="Times New Roman"/>
          <w:iCs/>
          <w:sz w:val="24"/>
          <w:szCs w:val="24"/>
          <w:lang w:val="en-ID"/>
        </w:rPr>
        <w:t xml:space="preserve"> 2018 dan 2019 </w:t>
      </w:r>
      <w:proofErr w:type="spellStart"/>
      <w:r w:rsidRPr="00ED7BF6">
        <w:rPr>
          <w:rFonts w:ascii="Times New Roman" w:hAnsi="Times New Roman"/>
          <w:iCs/>
          <w:sz w:val="24"/>
          <w:szCs w:val="24"/>
          <w:lang w:val="en-ID"/>
        </w:rPr>
        <w:t>sama-sama</w:t>
      </w:r>
      <w:proofErr w:type="spellEnd"/>
      <w:r w:rsidRPr="00ED7BF6">
        <w:rPr>
          <w:rFonts w:ascii="Times New Roman" w:hAnsi="Times New Roman"/>
          <w:iCs/>
          <w:sz w:val="24"/>
          <w:szCs w:val="24"/>
          <w:lang w:val="en-ID"/>
        </w:rPr>
        <w:t xml:space="preserve"> 36 </w:t>
      </w:r>
      <w:proofErr w:type="spellStart"/>
      <w:r w:rsidRPr="00ED7BF6">
        <w:rPr>
          <w:rFonts w:ascii="Times New Roman" w:hAnsi="Times New Roman"/>
          <w:iCs/>
          <w:sz w:val="24"/>
          <w:szCs w:val="24"/>
          <w:lang w:val="en-ID"/>
        </w:rPr>
        <w:t>kasus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kematian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ibu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Penyebab</w:t>
      </w:r>
      <w:proofErr w:type="spellEnd"/>
      <w:r w:rsidRPr="00ED7BF6">
        <w:rPr>
          <w:rFonts w:ascii="Times New Roman" w:hAnsi="Times New Roman"/>
          <w:iCs/>
          <w:sz w:val="24"/>
          <w:szCs w:val="24"/>
        </w:rPr>
        <w:t xml:space="preserve"> kematian seperti,</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perdarahan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hipertensi</w:t>
      </w:r>
      <w:proofErr w:type="spellEnd"/>
      <w:r w:rsidRPr="00ED7BF6">
        <w:rPr>
          <w:rFonts w:ascii="Times New Roman" w:hAnsi="Times New Roman"/>
          <w:iCs/>
          <w:sz w:val="24"/>
          <w:szCs w:val="24"/>
        </w:rPr>
        <w:t>,</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eklamsi</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jantung</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Masing-masing</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penyebab</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ada</w:t>
      </w:r>
      <w:proofErr w:type="spellEnd"/>
      <w:r w:rsidRPr="00ED7BF6">
        <w:rPr>
          <w:rFonts w:ascii="Times New Roman" w:hAnsi="Times New Roman"/>
          <w:iCs/>
          <w:sz w:val="24"/>
          <w:szCs w:val="24"/>
          <w:lang w:val="en-ID"/>
        </w:rPr>
        <w:t xml:space="preserve"> 6 </w:t>
      </w:r>
      <w:proofErr w:type="spellStart"/>
      <w:r w:rsidRPr="00ED7BF6">
        <w:rPr>
          <w:rFonts w:ascii="Times New Roman" w:hAnsi="Times New Roman"/>
          <w:iCs/>
          <w:sz w:val="24"/>
          <w:szCs w:val="24"/>
          <w:lang w:val="en-ID"/>
        </w:rPr>
        <w:t>kasus</w:t>
      </w:r>
      <w:proofErr w:type="spellEnd"/>
      <w:r w:rsidRPr="00ED7BF6">
        <w:rPr>
          <w:rFonts w:ascii="Times New Roman" w:hAnsi="Times New Roman"/>
          <w:iCs/>
          <w:sz w:val="24"/>
          <w:szCs w:val="24"/>
          <w:lang w:val="en-ID"/>
        </w:rPr>
        <w:t>,</w:t>
      </w:r>
      <w:r w:rsidRPr="00ED7BF6">
        <w:rPr>
          <w:rFonts w:ascii="Times New Roman" w:hAnsi="Times New Roman"/>
          <w:iCs/>
          <w:sz w:val="24"/>
          <w:szCs w:val="24"/>
        </w:rPr>
        <w:t xml:space="preserve"> dan</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ada</w:t>
      </w:r>
      <w:proofErr w:type="spellEnd"/>
      <w:r w:rsidRPr="00ED7BF6">
        <w:rPr>
          <w:rFonts w:ascii="Times New Roman" w:hAnsi="Times New Roman"/>
          <w:iCs/>
          <w:sz w:val="24"/>
          <w:szCs w:val="24"/>
          <w:lang w:val="en-ID"/>
        </w:rPr>
        <w:t xml:space="preserve"> 3</w:t>
      </w:r>
      <w:r w:rsidRPr="00ED7BF6">
        <w:rPr>
          <w:rFonts w:ascii="Times New Roman" w:hAnsi="Times New Roman"/>
          <w:iCs/>
          <w:sz w:val="24"/>
          <w:szCs w:val="24"/>
        </w:rPr>
        <w:t xml:space="preserve"> kasus</w:t>
      </w:r>
      <w:r w:rsidRPr="00ED7BF6">
        <w:rPr>
          <w:rFonts w:ascii="Times New Roman" w:hAnsi="Times New Roman"/>
          <w:iCs/>
          <w:sz w:val="24"/>
          <w:szCs w:val="24"/>
          <w:lang w:val="en-ID"/>
        </w:rPr>
        <w:t xml:space="preserve"> </w:t>
      </w:r>
      <w:r w:rsidRPr="00ED7BF6">
        <w:rPr>
          <w:rFonts w:ascii="Times New Roman" w:hAnsi="Times New Roman"/>
          <w:iCs/>
          <w:sz w:val="24"/>
          <w:szCs w:val="24"/>
        </w:rPr>
        <w:t>yang belum dilakukan Audit Maternal</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kemungkinan</w:t>
      </w:r>
      <w:proofErr w:type="spellEnd"/>
      <w:r w:rsidRPr="00ED7BF6">
        <w:rPr>
          <w:rFonts w:ascii="Times New Roman" w:hAnsi="Times New Roman"/>
          <w:iCs/>
          <w:sz w:val="24"/>
          <w:szCs w:val="24"/>
        </w:rPr>
        <w:t xml:space="preserve"> kematiannya adalah</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jantung</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Penyebab</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kematian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tidak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langsung</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perlu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perhatian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khusus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Kematian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bayi</w:t>
      </w:r>
      <w:proofErr w:type="spellEnd"/>
      <w:r w:rsidRPr="00ED7BF6">
        <w:rPr>
          <w:rFonts w:ascii="Times New Roman" w:hAnsi="Times New Roman"/>
          <w:iCs/>
          <w:sz w:val="24"/>
          <w:szCs w:val="24"/>
          <w:lang w:val="en-ID"/>
        </w:rPr>
        <w:t xml:space="preserve"> </w:t>
      </w:r>
      <w:r w:rsidRPr="00ED7BF6">
        <w:rPr>
          <w:rFonts w:ascii="Times New Roman" w:hAnsi="Times New Roman"/>
          <w:iCs/>
          <w:sz w:val="24"/>
          <w:szCs w:val="24"/>
        </w:rPr>
        <w:t>pada</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tahun</w:t>
      </w:r>
      <w:proofErr w:type="spellEnd"/>
      <w:r w:rsidRPr="00ED7BF6">
        <w:rPr>
          <w:rFonts w:ascii="Times New Roman" w:hAnsi="Times New Roman"/>
          <w:iCs/>
          <w:sz w:val="24"/>
          <w:szCs w:val="24"/>
          <w:lang w:val="en-ID"/>
        </w:rPr>
        <w:t xml:space="preserve"> 2019</w:t>
      </w:r>
      <w:r w:rsidRPr="00ED7BF6">
        <w:rPr>
          <w:rFonts w:ascii="Times New Roman" w:hAnsi="Times New Roman"/>
          <w:iCs/>
          <w:sz w:val="24"/>
          <w:szCs w:val="24"/>
        </w:rPr>
        <w:t xml:space="preserve"> terdapat</w:t>
      </w:r>
      <w:r w:rsidRPr="00ED7BF6">
        <w:rPr>
          <w:rFonts w:ascii="Times New Roman" w:hAnsi="Times New Roman"/>
          <w:iCs/>
          <w:sz w:val="24"/>
          <w:szCs w:val="24"/>
          <w:lang w:val="en-ID"/>
        </w:rPr>
        <w:t xml:space="preserve"> 312 </w:t>
      </w:r>
      <w:proofErr w:type="spellStart"/>
      <w:r w:rsidRPr="00ED7BF6">
        <w:rPr>
          <w:rFonts w:ascii="Times New Roman" w:hAnsi="Times New Roman"/>
          <w:iCs/>
          <w:sz w:val="24"/>
          <w:szCs w:val="24"/>
          <w:lang w:val="en-ID"/>
        </w:rPr>
        <w:t>kasus</w:t>
      </w:r>
      <w:proofErr w:type="spellEnd"/>
      <w:r w:rsidRPr="00ED7BF6">
        <w:rPr>
          <w:rFonts w:ascii="Times New Roman" w:hAnsi="Times New Roman"/>
          <w:iCs/>
          <w:sz w:val="24"/>
          <w:szCs w:val="24"/>
          <w:lang w:val="en-ID"/>
        </w:rPr>
        <w:t xml:space="preserve">, 75% </w:t>
      </w:r>
      <w:proofErr w:type="spellStart"/>
      <w:r w:rsidRPr="00ED7BF6">
        <w:rPr>
          <w:rFonts w:ascii="Times New Roman" w:hAnsi="Times New Roman"/>
          <w:iCs/>
          <w:sz w:val="24"/>
          <w:szCs w:val="24"/>
          <w:lang w:val="en-ID"/>
        </w:rPr>
        <w:t>terjadi</w:t>
      </w:r>
      <w:proofErr w:type="spellEnd"/>
      <w:r w:rsidRPr="00ED7BF6">
        <w:rPr>
          <w:rFonts w:ascii="Times New Roman" w:hAnsi="Times New Roman"/>
          <w:iCs/>
          <w:sz w:val="24"/>
          <w:szCs w:val="24"/>
          <w:lang w:val="en-ID"/>
        </w:rPr>
        <w:t xml:space="preserve"> p</w:t>
      </w:r>
      <w:r w:rsidRPr="00ED7BF6">
        <w:rPr>
          <w:rFonts w:ascii="Times New Roman" w:hAnsi="Times New Roman"/>
          <w:iCs/>
          <w:sz w:val="24"/>
          <w:szCs w:val="24"/>
        </w:rPr>
        <w:t>a</w:t>
      </w:r>
      <w:r w:rsidRPr="00ED7BF6">
        <w:rPr>
          <w:rFonts w:ascii="Times New Roman" w:hAnsi="Times New Roman"/>
          <w:iCs/>
          <w:sz w:val="24"/>
          <w:szCs w:val="24"/>
          <w:lang w:val="en-ID"/>
        </w:rPr>
        <w:t>d</w:t>
      </w:r>
      <w:r w:rsidRPr="00ED7BF6">
        <w:rPr>
          <w:rFonts w:ascii="Times New Roman" w:hAnsi="Times New Roman"/>
          <w:iCs/>
          <w:sz w:val="24"/>
          <w:szCs w:val="24"/>
        </w:rPr>
        <w:t>a</w:t>
      </w:r>
      <w:r w:rsidRPr="00ED7BF6">
        <w:rPr>
          <w:rFonts w:ascii="Times New Roman" w:hAnsi="Times New Roman"/>
          <w:iCs/>
          <w:sz w:val="24"/>
          <w:szCs w:val="24"/>
          <w:lang w:val="en-ID"/>
        </w:rPr>
        <w:t xml:space="preserve"> masa </w:t>
      </w:r>
      <w:proofErr w:type="spellStart"/>
      <w:r w:rsidRPr="00ED7BF6">
        <w:rPr>
          <w:rFonts w:ascii="Times New Roman" w:hAnsi="Times New Roman"/>
          <w:iCs/>
          <w:sz w:val="24"/>
          <w:szCs w:val="24"/>
          <w:lang w:val="en-ID"/>
        </w:rPr>
        <w:t>neonatus</w:t>
      </w:r>
      <w:proofErr w:type="spellEnd"/>
      <w:r w:rsidRPr="00ED7BF6">
        <w:rPr>
          <w:rFonts w:ascii="Times New Roman" w:hAnsi="Times New Roman"/>
          <w:iCs/>
          <w:sz w:val="24"/>
          <w:szCs w:val="24"/>
          <w:lang w:val="en-ID"/>
        </w:rPr>
        <w:t xml:space="preserve"> 0-7 </w:t>
      </w:r>
      <w:proofErr w:type="spellStart"/>
      <w:r w:rsidRPr="00ED7BF6">
        <w:rPr>
          <w:rFonts w:ascii="Times New Roman" w:hAnsi="Times New Roman"/>
          <w:iCs/>
          <w:sz w:val="24"/>
          <w:szCs w:val="24"/>
          <w:lang w:val="en-ID"/>
        </w:rPr>
        <w:t>hari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Penyebab</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kematian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bayi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yaitu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asfiksia</w:t>
      </w:r>
      <w:proofErr w:type="spellEnd"/>
      <w:r w:rsidRPr="00ED7BF6">
        <w:rPr>
          <w:rFonts w:ascii="Times New Roman" w:hAnsi="Times New Roman"/>
          <w:iCs/>
          <w:sz w:val="24"/>
          <w:szCs w:val="24"/>
          <w:lang w:val="en-ID"/>
        </w:rPr>
        <w:t xml:space="preserve">, </w:t>
      </w:r>
      <w:r w:rsidRPr="00ED7BF6">
        <w:rPr>
          <w:rFonts w:ascii="Times New Roman" w:hAnsi="Times New Roman"/>
          <w:iCs/>
          <w:sz w:val="24"/>
          <w:szCs w:val="24"/>
        </w:rPr>
        <w:t>BBLR</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kelainan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kongenital</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termasuk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kelainan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jantung</w:t>
      </w:r>
      <w:proofErr w:type="spellEnd"/>
      <w:r w:rsidRPr="00ED7BF6">
        <w:rPr>
          <w:rFonts w:ascii="Times New Roman" w:hAnsi="Times New Roman"/>
          <w:iCs/>
          <w:sz w:val="24"/>
          <w:szCs w:val="24"/>
          <w:lang w:val="en-ID"/>
        </w:rPr>
        <w:t xml:space="preserve">. </w:t>
      </w:r>
      <w:r w:rsidRPr="00ED7BF6">
        <w:rPr>
          <w:rFonts w:ascii="Times New Roman" w:hAnsi="Times New Roman"/>
          <w:iCs/>
          <w:sz w:val="24"/>
          <w:szCs w:val="24"/>
        </w:rPr>
        <w:t>Penyebab kematian</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tertinggi</w:t>
      </w:r>
      <w:proofErr w:type="spellEnd"/>
      <w:r w:rsidRPr="00ED7BF6">
        <w:rPr>
          <w:rFonts w:ascii="Times New Roman" w:hAnsi="Times New Roman"/>
          <w:iCs/>
          <w:sz w:val="24"/>
          <w:szCs w:val="24"/>
          <w:lang w:val="en-ID"/>
        </w:rPr>
        <w:t xml:space="preserve"> </w:t>
      </w:r>
      <w:r w:rsidRPr="00ED7BF6">
        <w:rPr>
          <w:rFonts w:ascii="Times New Roman" w:hAnsi="Times New Roman"/>
          <w:iCs/>
          <w:sz w:val="24"/>
          <w:szCs w:val="24"/>
        </w:rPr>
        <w:t xml:space="preserve">adalah kelainan </w:t>
      </w:r>
      <w:proofErr w:type="spellStart"/>
      <w:r w:rsidRPr="00ED7BF6">
        <w:rPr>
          <w:rFonts w:ascii="Times New Roman" w:hAnsi="Times New Roman"/>
          <w:iCs/>
          <w:sz w:val="24"/>
          <w:szCs w:val="24"/>
          <w:lang w:val="en-ID"/>
        </w:rPr>
        <w:t>kongenital</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asfiksia</w:t>
      </w:r>
      <w:proofErr w:type="spellEnd"/>
      <w:r w:rsidRPr="00ED7BF6">
        <w:rPr>
          <w:rFonts w:ascii="Times New Roman" w:hAnsi="Times New Roman"/>
          <w:iCs/>
          <w:sz w:val="24"/>
          <w:szCs w:val="24"/>
          <w:lang w:val="en-ID"/>
        </w:rPr>
        <w:t xml:space="preserve"> 14%, </w:t>
      </w:r>
      <w:r w:rsidRPr="00ED7BF6">
        <w:rPr>
          <w:rFonts w:ascii="Times New Roman" w:hAnsi="Times New Roman"/>
          <w:iCs/>
          <w:sz w:val="24"/>
          <w:szCs w:val="24"/>
        </w:rPr>
        <w:t>BBLR</w:t>
      </w:r>
      <w:r w:rsidRPr="00ED7BF6">
        <w:rPr>
          <w:rFonts w:ascii="Times New Roman" w:hAnsi="Times New Roman"/>
          <w:iCs/>
          <w:sz w:val="24"/>
          <w:szCs w:val="24"/>
          <w:lang w:val="en-ID"/>
        </w:rPr>
        <w:t xml:space="preserve"> 10%, </w:t>
      </w:r>
      <w:proofErr w:type="spellStart"/>
      <w:r w:rsidRPr="00ED7BF6">
        <w:rPr>
          <w:rFonts w:ascii="Times New Roman" w:hAnsi="Times New Roman"/>
          <w:iCs/>
          <w:sz w:val="24"/>
          <w:szCs w:val="24"/>
          <w:lang w:val="en-ID"/>
        </w:rPr>
        <w:t>prematur</w:t>
      </w:r>
      <w:proofErr w:type="spellEnd"/>
      <w:r w:rsidRPr="00ED7BF6">
        <w:rPr>
          <w:rFonts w:ascii="Times New Roman" w:hAnsi="Times New Roman"/>
          <w:iCs/>
          <w:sz w:val="24"/>
          <w:szCs w:val="24"/>
          <w:lang w:val="en-ID"/>
        </w:rPr>
        <w:t xml:space="preserve"> 10%</w:t>
      </w:r>
      <w:r w:rsidRPr="00ED7BF6">
        <w:rPr>
          <w:rFonts w:ascii="Times New Roman" w:hAnsi="Times New Roman"/>
          <w:iCs/>
          <w:sz w:val="24"/>
          <w:szCs w:val="24"/>
        </w:rPr>
        <w:t>.</w:t>
      </w:r>
      <w:r w:rsidRPr="00ED7BF6">
        <w:rPr>
          <w:rFonts w:ascii="Times New Roman" w:hAnsi="Times New Roman"/>
          <w:iCs/>
          <w:sz w:val="24"/>
          <w:szCs w:val="24"/>
          <w:lang w:val="en-ID"/>
        </w:rPr>
        <w:t xml:space="preserve"> J</w:t>
      </w:r>
      <w:r w:rsidRPr="00ED7BF6">
        <w:rPr>
          <w:rFonts w:ascii="Times New Roman" w:hAnsi="Times New Roman"/>
          <w:iCs/>
          <w:sz w:val="24"/>
          <w:szCs w:val="24"/>
        </w:rPr>
        <w:t>u</w:t>
      </w:r>
      <w:r w:rsidRPr="00ED7BF6">
        <w:rPr>
          <w:rFonts w:ascii="Times New Roman" w:hAnsi="Times New Roman"/>
          <w:iCs/>
          <w:sz w:val="24"/>
          <w:szCs w:val="24"/>
          <w:lang w:val="en-ID"/>
        </w:rPr>
        <w:t>ml</w:t>
      </w:r>
      <w:r w:rsidRPr="00ED7BF6">
        <w:rPr>
          <w:rFonts w:ascii="Times New Roman" w:hAnsi="Times New Roman"/>
          <w:iCs/>
          <w:sz w:val="24"/>
          <w:szCs w:val="24"/>
        </w:rPr>
        <w:t>ah</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kasus</w:t>
      </w:r>
      <w:proofErr w:type="spellEnd"/>
      <w:r w:rsidRPr="00ED7BF6">
        <w:rPr>
          <w:rFonts w:ascii="Times New Roman" w:hAnsi="Times New Roman"/>
          <w:iCs/>
          <w:sz w:val="24"/>
          <w:szCs w:val="24"/>
          <w:lang w:val="en-ID"/>
        </w:rPr>
        <w:t xml:space="preserve"> </w:t>
      </w:r>
      <w:r w:rsidRPr="00ED7BF6">
        <w:rPr>
          <w:rFonts w:ascii="Times New Roman" w:hAnsi="Times New Roman"/>
          <w:iCs/>
          <w:sz w:val="24"/>
          <w:szCs w:val="24"/>
        </w:rPr>
        <w:t xml:space="preserve">bayi </w:t>
      </w:r>
      <w:proofErr w:type="spellStart"/>
      <w:r w:rsidRPr="00ED7BF6">
        <w:rPr>
          <w:rFonts w:ascii="Times New Roman" w:hAnsi="Times New Roman"/>
          <w:iCs/>
          <w:sz w:val="24"/>
          <w:szCs w:val="24"/>
          <w:lang w:val="en-ID"/>
        </w:rPr>
        <w:t>lahir</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mati</w:t>
      </w:r>
      <w:proofErr w:type="spellEnd"/>
      <w:r w:rsidRPr="00ED7BF6">
        <w:rPr>
          <w:rFonts w:ascii="Times New Roman" w:hAnsi="Times New Roman"/>
          <w:iCs/>
          <w:sz w:val="24"/>
          <w:szCs w:val="24"/>
          <w:lang w:val="en-ID"/>
        </w:rPr>
        <w:t xml:space="preserve"> di DIY </w:t>
      </w:r>
      <w:proofErr w:type="spellStart"/>
      <w:r w:rsidRPr="00ED7BF6">
        <w:rPr>
          <w:rFonts w:ascii="Times New Roman" w:hAnsi="Times New Roman"/>
          <w:iCs/>
          <w:sz w:val="24"/>
          <w:szCs w:val="24"/>
          <w:lang w:val="en-ID"/>
        </w:rPr>
        <w:t>cukup</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besar</w:t>
      </w:r>
      <w:proofErr w:type="spellEnd"/>
      <w:r w:rsidRPr="00ED7BF6">
        <w:rPr>
          <w:rFonts w:ascii="Times New Roman" w:hAnsi="Times New Roman"/>
          <w:iCs/>
          <w:sz w:val="24"/>
          <w:szCs w:val="24"/>
          <w:lang w:val="en-ID"/>
        </w:rPr>
        <w:t xml:space="preserve"> 225 </w:t>
      </w:r>
      <w:proofErr w:type="spellStart"/>
      <w:r w:rsidRPr="00ED7BF6">
        <w:rPr>
          <w:rFonts w:ascii="Times New Roman" w:hAnsi="Times New Roman"/>
          <w:iCs/>
          <w:sz w:val="24"/>
          <w:szCs w:val="24"/>
          <w:lang w:val="en-ID"/>
        </w:rPr>
        <w:t>kasus</w:t>
      </w:r>
      <w:proofErr w:type="spellEnd"/>
      <w:r w:rsidRPr="00ED7BF6">
        <w:rPr>
          <w:rFonts w:ascii="Times New Roman" w:hAnsi="Times New Roman"/>
          <w:iCs/>
          <w:sz w:val="24"/>
          <w:szCs w:val="24"/>
          <w:lang w:val="en-ID"/>
        </w:rPr>
        <w:t>,</w:t>
      </w:r>
      <w:r w:rsidRPr="00ED7BF6">
        <w:rPr>
          <w:rFonts w:ascii="Times New Roman" w:hAnsi="Times New Roman"/>
          <w:iCs/>
          <w:sz w:val="24"/>
          <w:szCs w:val="24"/>
        </w:rPr>
        <w:t xml:space="preserve"> kematian ini didominasi oleh kasus</w:t>
      </w:r>
      <w:r w:rsidRPr="00ED7BF6">
        <w:rPr>
          <w:rFonts w:ascii="Times New Roman" w:hAnsi="Times New Roman"/>
          <w:iCs/>
          <w:sz w:val="24"/>
          <w:szCs w:val="24"/>
          <w:lang w:val="en-ID"/>
        </w:rPr>
        <w:t xml:space="preserve"> </w:t>
      </w:r>
      <w:r w:rsidRPr="00ED7BF6">
        <w:rPr>
          <w:rFonts w:ascii="Times New Roman" w:hAnsi="Times New Roman"/>
          <w:i/>
          <w:iCs/>
          <w:sz w:val="24"/>
          <w:szCs w:val="24"/>
          <w:lang w:val="en-ID"/>
        </w:rPr>
        <w:t>first still birth</w:t>
      </w:r>
      <w:r w:rsidR="00286D57">
        <w:rPr>
          <w:rFonts w:ascii="Times New Roman" w:hAnsi="Times New Roman"/>
          <w:i/>
          <w:iCs/>
          <w:sz w:val="24"/>
          <w:szCs w:val="24"/>
          <w:lang w:val="en-ID"/>
        </w:rPr>
        <w:fldChar w:fldCharType="begin" w:fldLock="1"/>
      </w:r>
      <w:r w:rsidR="00286D57">
        <w:rPr>
          <w:rFonts w:ascii="Times New Roman" w:hAnsi="Times New Roman"/>
          <w:i/>
          <w:iCs/>
          <w:sz w:val="24"/>
          <w:szCs w:val="24"/>
          <w:lang w:val="en-ID"/>
        </w:rPr>
        <w:instrText>ADDIN CSL_CITATION {"citationItems":[{"id":"ITEM-1","itemData":{"author":[{"dropping-particle":"","family":"DINKES","given":"","non-dropping-particle":"","parse-names":false,"suffix":""}],"id":"ITEM-1","issued":{"date-parts":[["2020"]]},"publisher-place":"Daerah Istimewa Yogyakarta","title":"Laporan Kesehatan Ibu dan Anak Provinsi Daerah Istimewa Yogyakarta. Yogyakarta","type":"report"},"uris":["http://www.mendeley.com/documents/?uuid=1099b997-df8e-41d2-917f-96d7d57021bc"]}],"mendeley":{"formattedCitation":"&lt;sup&gt;3&lt;/sup&gt;","plainTextFormattedCitation":"3","previouslyFormattedCitation":"&lt;sup&gt;3&lt;/sup&gt;"},"properties":{"noteIndex":0},"schema":"https://github.com/citation-style-language/schema/raw/master/csl-citation.json"}</w:instrText>
      </w:r>
      <w:r w:rsidR="00286D57">
        <w:rPr>
          <w:rFonts w:ascii="Times New Roman" w:hAnsi="Times New Roman"/>
          <w:i/>
          <w:iCs/>
          <w:sz w:val="24"/>
          <w:szCs w:val="24"/>
          <w:lang w:val="en-ID"/>
        </w:rPr>
        <w:fldChar w:fldCharType="separate"/>
      </w:r>
      <w:r w:rsidR="00286D57" w:rsidRPr="00286D57">
        <w:rPr>
          <w:rFonts w:ascii="Times New Roman" w:hAnsi="Times New Roman"/>
          <w:iCs/>
          <w:noProof/>
          <w:sz w:val="24"/>
          <w:szCs w:val="24"/>
          <w:vertAlign w:val="superscript"/>
          <w:lang w:val="en-ID"/>
        </w:rPr>
        <w:t>3</w:t>
      </w:r>
      <w:r w:rsidR="00286D57">
        <w:rPr>
          <w:rFonts w:ascii="Times New Roman" w:hAnsi="Times New Roman"/>
          <w:i/>
          <w:iCs/>
          <w:sz w:val="24"/>
          <w:szCs w:val="24"/>
          <w:lang w:val="en-ID"/>
        </w:rPr>
        <w:fldChar w:fldCharType="end"/>
      </w:r>
      <w:r w:rsidRPr="00ED7BF6">
        <w:rPr>
          <w:rFonts w:ascii="Times New Roman" w:hAnsi="Times New Roman"/>
          <w:iCs/>
          <w:sz w:val="24"/>
          <w:szCs w:val="24"/>
          <w:lang w:val="en-ID"/>
        </w:rPr>
        <w:t>.</w:t>
      </w:r>
    </w:p>
    <w:p w14:paraId="5AF39566" w14:textId="16BFFAD1" w:rsidR="00ED7BF6" w:rsidRPr="00286D57" w:rsidRDefault="00ED7BF6" w:rsidP="00ED7BF6">
      <w:pPr>
        <w:pStyle w:val="ListParagraph"/>
        <w:ind w:left="0" w:firstLine="698"/>
        <w:jc w:val="both"/>
        <w:rPr>
          <w:rFonts w:ascii="Times New Roman" w:hAnsi="Times New Roman"/>
          <w:iCs/>
          <w:sz w:val="24"/>
          <w:szCs w:val="24"/>
          <w:lang w:val="en-ID"/>
        </w:rPr>
      </w:pPr>
      <w:r w:rsidRPr="00ED7BF6">
        <w:rPr>
          <w:rFonts w:ascii="Times New Roman" w:hAnsi="Times New Roman"/>
          <w:iCs/>
          <w:sz w:val="24"/>
          <w:szCs w:val="24"/>
        </w:rPr>
        <w:t xml:space="preserve">Bidan tidak hanya cukup memberikan asuhan sesuai standar saja tetapi bidan harus memiliki kualifikasi yang </w:t>
      </w:r>
      <w:proofErr w:type="spellStart"/>
      <w:r w:rsidRPr="00ED7BF6">
        <w:rPr>
          <w:rFonts w:ascii="Times New Roman" w:hAnsi="Times New Roman"/>
          <w:iCs/>
          <w:sz w:val="24"/>
          <w:szCs w:val="24"/>
          <w:lang w:val="en-ID"/>
        </w:rPr>
        <w:t>diilhami</w:t>
      </w:r>
      <w:proofErr w:type="spellEnd"/>
      <w:r w:rsidRPr="00ED7BF6">
        <w:rPr>
          <w:rFonts w:ascii="Times New Roman" w:hAnsi="Times New Roman"/>
          <w:iCs/>
          <w:sz w:val="24"/>
          <w:szCs w:val="24"/>
        </w:rPr>
        <w:t xml:space="preserve"> oleh filosofi asuhan kebidanan yang menekankan asuhannya terhadap perempuan (</w:t>
      </w:r>
      <w:r w:rsidRPr="00ED7BF6">
        <w:rPr>
          <w:rFonts w:ascii="Times New Roman" w:hAnsi="Times New Roman"/>
          <w:i/>
          <w:iCs/>
          <w:sz w:val="24"/>
          <w:szCs w:val="24"/>
        </w:rPr>
        <w:t>women centred care</w:t>
      </w:r>
      <w:r w:rsidRPr="00ED7BF6">
        <w:rPr>
          <w:rFonts w:ascii="Times New Roman" w:hAnsi="Times New Roman"/>
          <w:iCs/>
          <w:sz w:val="24"/>
          <w:szCs w:val="24"/>
        </w:rPr>
        <w:t>). Salah satu upaya untuk</w:t>
      </w:r>
      <w:r w:rsidRPr="00ED7BF6">
        <w:rPr>
          <w:rFonts w:ascii="Times New Roman" w:hAnsi="Times New Roman"/>
          <w:i/>
          <w:iCs/>
          <w:sz w:val="24"/>
          <w:szCs w:val="24"/>
        </w:rPr>
        <w:t xml:space="preserve"> </w:t>
      </w:r>
      <w:r w:rsidRPr="00ED7BF6">
        <w:rPr>
          <w:rFonts w:ascii="Times New Roman" w:hAnsi="Times New Roman"/>
          <w:iCs/>
          <w:sz w:val="24"/>
          <w:szCs w:val="24"/>
        </w:rPr>
        <w:t>meningkatkan kualifikasi bidan yaitu dengan menerapkan model asuhan kebidanan yang berkelanjutan (</w:t>
      </w:r>
      <w:r w:rsidRPr="00ED7BF6">
        <w:rPr>
          <w:rFonts w:ascii="Times New Roman" w:hAnsi="Times New Roman"/>
          <w:i/>
          <w:iCs/>
          <w:sz w:val="24"/>
          <w:szCs w:val="24"/>
        </w:rPr>
        <w:t>Continuity of Care</w:t>
      </w:r>
      <w:r w:rsidRPr="00ED7BF6">
        <w:rPr>
          <w:rFonts w:ascii="Times New Roman" w:hAnsi="Times New Roman"/>
          <w:iCs/>
          <w:sz w:val="24"/>
          <w:szCs w:val="24"/>
        </w:rPr>
        <w:t>/CoC). Upaya ini dapat melibatkan berbagai sektor untuk melaksanakan pendampingan pada ibu hamil sebagai upaya promotif dan preventif dimulai sejak ditemukan ibu hamil sampai ibu dalam masa nifas berakhir melalui konseling, informasi dan edukasi (KIE) serta kemampuan identifikasi resiko pada ibu hamil sehingga mampu melakukan rujukan atau yang biasa disebut dengan kelas prenatal dan post natal</w:t>
      </w:r>
      <w:r w:rsidR="00286D57">
        <w:rPr>
          <w:rFonts w:ascii="Times New Roman" w:hAnsi="Times New Roman"/>
          <w:iCs/>
          <w:sz w:val="24"/>
          <w:szCs w:val="24"/>
        </w:rPr>
        <w:fldChar w:fldCharType="begin" w:fldLock="1"/>
      </w:r>
      <w:r w:rsidR="00286D57">
        <w:rPr>
          <w:rFonts w:ascii="Times New Roman" w:hAnsi="Times New Roman"/>
          <w:iCs/>
          <w:sz w:val="24"/>
          <w:szCs w:val="24"/>
        </w:rPr>
        <w:instrText>ADDIN CSL_CITATION {"citationItems":[{"id":"ITEM-1","itemData":{"DOI":"10.1186/s12912-015-0072-z","ISSN":"14726955","abstract":"Background: The philosophy of midwifery education is based on the 'Women-centred care' model, which provides holistic care to women. Continuity of care (CoC) is integral to the concept of holistic women-centred care and fundamental to midwifery practice. The objective of this study was to determine any differences in students' understanding of midwifery care philosophy between students who underwent the CoC learning model and those who underwent the fragmented care learning model. Method: We used a quasi-experiment design. This study was conducted by all final year midwifery students at two schools of midwifery in Indonesia. Fifty four students from one school attended 6 months of clinical training using the CoC learning model. The control group was comprised of 52 students from the other school. These students used the conventional clinical training model (the fragmented care learning model). The independent T-test using SPSS was used to analyse the differences between the two groups of students in terms of understanding midwifey care philosophy in five aspects (personalized, holistic, partnership, collaborative, and evidence-based care). Results: There were no significant differences between the groups before interventon. There were significant differences between the two groups after clinical training (p &lt; 0.01). The mean post-clinical score of students using all five aspects of the CoC clinical learning model (15.96) was higher than that of the students in the control group (10.65). The CoC clinical learning model was shown to be a unique learning opportunity for students to understand the philosophy of midwifery. Being aligned with midwifery patients and developing effective relationships with them offered the students a unique view of midwifery practice. This also promoted an increased understanding of the philosophy of women-centred care. Zero maternal mortality rate was found in the experiment group. Conclusion: The results of this study suggest that clinical trainingwith a CoC learning model is more likely to increase students' understanding of midwifery care philosophy. This in turn improves the quality ofclinical care, thereby enhancing overall health benefits for women.","author":[{"dropping-particle":"","family":"Yanti","given":"Yanti","non-dropping-particle":"","parse-names":false,"suffix":""},{"dropping-particle":"","family":"Claramita","given":"Mora","non-dropping-particle":"","parse-names":false,"suffix":""},{"dropping-particle":"","family":"Emilia","given":"Ova","non-dropping-particle":"","parse-names":false,"suffix":""},{"dropping-particle":"","family":"Hakimi","given":"Mohammad","non-dropping-particle":"","parse-names":false,"suffix":""}],"container-title":"BMC Nursing","id":"ITEM-1","issue":"1","issued":{"date-parts":[["2015"]]},"title":"Students' understanding of \"Women-Centred Care Philosophy\" in midwifery care through Continuity of Care (CoC) learning model: A quasi-experimental study","type":"article-journal","volume":"14"},"uris":["http://www.mendeley.com/documents/?uuid=b1f3cc15-3302-3ca0-8617-ea24f722ba12"]}],"mendeley":{"formattedCitation":"&lt;sup&gt;4&lt;/sup&gt;","plainTextFormattedCitation":"4","previouslyFormattedCitation":"&lt;sup&gt;4&lt;/sup&gt;"},"properties":{"noteIndex":0},"schema":"https://github.com/citation-style-language/schema/raw/master/csl-citation.json"}</w:instrText>
      </w:r>
      <w:r w:rsidR="00286D57">
        <w:rPr>
          <w:rFonts w:ascii="Times New Roman" w:hAnsi="Times New Roman"/>
          <w:iCs/>
          <w:sz w:val="24"/>
          <w:szCs w:val="24"/>
        </w:rPr>
        <w:fldChar w:fldCharType="separate"/>
      </w:r>
      <w:r w:rsidR="00286D57" w:rsidRPr="00286D57">
        <w:rPr>
          <w:rFonts w:ascii="Times New Roman" w:hAnsi="Times New Roman"/>
          <w:iCs/>
          <w:noProof/>
          <w:sz w:val="24"/>
          <w:szCs w:val="24"/>
          <w:vertAlign w:val="superscript"/>
        </w:rPr>
        <w:t>4</w:t>
      </w:r>
      <w:r w:rsidR="00286D57">
        <w:rPr>
          <w:rFonts w:ascii="Times New Roman" w:hAnsi="Times New Roman"/>
          <w:iCs/>
          <w:sz w:val="24"/>
          <w:szCs w:val="24"/>
        </w:rPr>
        <w:fldChar w:fldCharType="end"/>
      </w:r>
      <w:r w:rsidR="00286D57">
        <w:rPr>
          <w:rFonts w:ascii="Times New Roman" w:hAnsi="Times New Roman"/>
          <w:iCs/>
          <w:sz w:val="24"/>
          <w:szCs w:val="24"/>
          <w:lang w:val="en-ID"/>
        </w:rPr>
        <w:t>.</w:t>
      </w:r>
    </w:p>
    <w:p w14:paraId="4DB76144" w14:textId="5921DC77" w:rsidR="00ED7BF6" w:rsidRPr="00ED7BF6" w:rsidRDefault="00ED7BF6" w:rsidP="00ED7BF6">
      <w:pPr>
        <w:pStyle w:val="ListParagraph"/>
        <w:ind w:left="0" w:firstLine="698"/>
        <w:jc w:val="both"/>
        <w:rPr>
          <w:rFonts w:ascii="Times New Roman" w:hAnsi="Times New Roman"/>
          <w:iCs/>
          <w:sz w:val="24"/>
          <w:szCs w:val="24"/>
          <w:lang w:val="en-ID"/>
        </w:rPr>
      </w:pPr>
      <w:r w:rsidRPr="00ED7BF6">
        <w:rPr>
          <w:rFonts w:ascii="Times New Roman" w:hAnsi="Times New Roman"/>
          <w:iCs/>
          <w:sz w:val="24"/>
          <w:szCs w:val="24"/>
          <w:lang w:val="en-ID"/>
        </w:rPr>
        <w:t>COC (</w:t>
      </w:r>
      <w:r w:rsidRPr="00ED7BF6">
        <w:rPr>
          <w:rFonts w:ascii="Times New Roman" w:hAnsi="Times New Roman"/>
          <w:i/>
          <w:iCs/>
          <w:sz w:val="24"/>
          <w:szCs w:val="24"/>
          <w:lang w:val="en-ID"/>
        </w:rPr>
        <w:t xml:space="preserve">Continuity </w:t>
      </w:r>
      <w:proofErr w:type="gramStart"/>
      <w:r w:rsidRPr="00ED7BF6">
        <w:rPr>
          <w:rFonts w:ascii="Times New Roman" w:hAnsi="Times New Roman"/>
          <w:i/>
          <w:iCs/>
          <w:sz w:val="24"/>
          <w:szCs w:val="24"/>
          <w:lang w:val="en-ID"/>
        </w:rPr>
        <w:t>Of</w:t>
      </w:r>
      <w:proofErr w:type="gramEnd"/>
      <w:r w:rsidRPr="00ED7BF6">
        <w:rPr>
          <w:rFonts w:ascii="Times New Roman" w:hAnsi="Times New Roman"/>
          <w:i/>
          <w:iCs/>
          <w:sz w:val="24"/>
          <w:szCs w:val="24"/>
          <w:lang w:val="en-ID"/>
        </w:rPr>
        <w:t xml:space="preserve"> Care</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merupakan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pelayanan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tercapai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ketika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terjalinnya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hubungan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secara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berkelanjutan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antara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seorang</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klien</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bidan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Asuhan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berkesinambungan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dilakukan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dengan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tujuan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memberikan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pelayanan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secara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menyeluruh</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dapat</w:t>
      </w:r>
      <w:proofErr w:type="spellEnd"/>
      <w:r w:rsidRPr="00ED7BF6">
        <w:rPr>
          <w:rFonts w:ascii="Times New Roman" w:hAnsi="Times New Roman"/>
          <w:iCs/>
          <w:sz w:val="24"/>
          <w:szCs w:val="24"/>
          <w:lang w:val="en-ID"/>
        </w:rPr>
        <w:t xml:space="preserve"> di </w:t>
      </w:r>
      <w:proofErr w:type="spellStart"/>
      <w:r w:rsidRPr="00ED7BF6">
        <w:rPr>
          <w:rFonts w:ascii="Times New Roman" w:hAnsi="Times New Roman"/>
          <w:iCs/>
          <w:sz w:val="24"/>
          <w:szCs w:val="24"/>
          <w:lang w:val="en-ID"/>
        </w:rPr>
        <w:t>mulai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dari</w:t>
      </w:r>
      <w:proofErr w:type="spellEnd"/>
      <w:r w:rsidRPr="00ED7BF6">
        <w:rPr>
          <w:rFonts w:ascii="Times New Roman" w:hAnsi="Times New Roman"/>
          <w:iCs/>
          <w:sz w:val="24"/>
          <w:szCs w:val="24"/>
          <w:lang w:val="en-ID"/>
        </w:rPr>
        <w:t xml:space="preserve"> masa </w:t>
      </w:r>
      <w:proofErr w:type="spellStart"/>
      <w:r w:rsidRPr="00ED7BF6">
        <w:rPr>
          <w:rFonts w:ascii="Times New Roman" w:hAnsi="Times New Roman"/>
          <w:iCs/>
          <w:sz w:val="24"/>
          <w:szCs w:val="24"/>
          <w:lang w:val="en-ID"/>
        </w:rPr>
        <w:t>prakonsepsi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awal</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selama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kehamilan</w:t>
      </w:r>
      <w:proofErr w:type="spellEnd"/>
      <w:r w:rsidRPr="00ED7BF6">
        <w:rPr>
          <w:rFonts w:ascii="Times New Roman" w:hAnsi="Times New Roman"/>
          <w:iCs/>
          <w:sz w:val="24"/>
          <w:szCs w:val="24"/>
          <w:lang w:val="en-ID"/>
        </w:rPr>
        <w:t xml:space="preserve"> di </w:t>
      </w:r>
      <w:proofErr w:type="spellStart"/>
      <w:r w:rsidRPr="00ED7BF6">
        <w:rPr>
          <w:rFonts w:ascii="Times New Roman" w:hAnsi="Times New Roman"/>
          <w:iCs/>
          <w:sz w:val="24"/>
          <w:szCs w:val="24"/>
          <w:lang w:val="en-ID"/>
        </w:rPr>
        <w:t>setiap</w:t>
      </w:r>
      <w:proofErr w:type="spellEnd"/>
      <w:r w:rsidRPr="00ED7BF6">
        <w:rPr>
          <w:rFonts w:ascii="Times New Roman" w:hAnsi="Times New Roman"/>
          <w:iCs/>
          <w:sz w:val="24"/>
          <w:szCs w:val="24"/>
          <w:lang w:val="en-ID"/>
        </w:rPr>
        <w:t xml:space="preserve"> trimester, proses </w:t>
      </w:r>
      <w:proofErr w:type="spellStart"/>
      <w:r w:rsidRPr="00ED7BF6">
        <w:rPr>
          <w:rFonts w:ascii="Times New Roman" w:hAnsi="Times New Roman"/>
          <w:iCs/>
          <w:sz w:val="24"/>
          <w:szCs w:val="24"/>
          <w:lang w:val="en-ID"/>
        </w:rPr>
        <w:t>persalinan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perawatan</w:t>
      </w:r>
      <w:proofErr w:type="spellEnd"/>
      <w:r w:rsidRPr="00ED7BF6">
        <w:rPr>
          <w:rFonts w:ascii="Times New Roman" w:hAnsi="Times New Roman"/>
          <w:iCs/>
          <w:sz w:val="24"/>
          <w:szCs w:val="24"/>
          <w:lang w:val="en-ID"/>
        </w:rPr>
        <w:t xml:space="preserve"> BBL, </w:t>
      </w:r>
      <w:proofErr w:type="spellStart"/>
      <w:r w:rsidRPr="00ED7BF6">
        <w:rPr>
          <w:rFonts w:ascii="Times New Roman" w:hAnsi="Times New Roman"/>
          <w:iCs/>
          <w:sz w:val="24"/>
          <w:szCs w:val="24"/>
          <w:lang w:val="en-ID"/>
        </w:rPr>
        <w:t>hingga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pasca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persalinan</w:t>
      </w:r>
      <w:proofErr w:type="spellEnd"/>
      <w:r w:rsidRPr="00ED7BF6">
        <w:rPr>
          <w:rFonts w:ascii="Times New Roman" w:hAnsi="Times New Roman"/>
          <w:iCs/>
          <w:sz w:val="24"/>
          <w:szCs w:val="24"/>
          <w:lang w:val="en-ID"/>
        </w:rPr>
        <w:t xml:space="preserve"> 6 </w:t>
      </w:r>
      <w:proofErr w:type="spellStart"/>
      <w:r w:rsidRPr="00ED7BF6">
        <w:rPr>
          <w:rFonts w:ascii="Times New Roman" w:hAnsi="Times New Roman"/>
          <w:iCs/>
          <w:sz w:val="24"/>
          <w:szCs w:val="24"/>
          <w:lang w:val="en-ID"/>
        </w:rPr>
        <w:t>minggu</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dilakukan</w:t>
      </w:r>
      <w:proofErr w:type="spellEnd"/>
      <w:r w:rsidRPr="00ED7BF6">
        <w:rPr>
          <w:rFonts w:ascii="Times New Roman" w:hAnsi="Times New Roman"/>
          <w:iCs/>
          <w:sz w:val="24"/>
          <w:szCs w:val="24"/>
          <w:lang w:val="en-ID"/>
        </w:rPr>
        <w:t xml:space="preserve"> oleh </w:t>
      </w:r>
      <w:proofErr w:type="spellStart"/>
      <w:r w:rsidRPr="00ED7BF6">
        <w:rPr>
          <w:rFonts w:ascii="Times New Roman" w:hAnsi="Times New Roman"/>
          <w:iCs/>
          <w:sz w:val="24"/>
          <w:szCs w:val="24"/>
          <w:lang w:val="en-ID"/>
        </w:rPr>
        <w:t>tenaga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kesehatan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profesional</w:t>
      </w:r>
      <w:proofErr w:type="spellEnd"/>
      <w:r w:rsidRPr="00ED7BF6">
        <w:rPr>
          <w:rFonts w:ascii="Times New Roman" w:hAnsi="Times New Roman"/>
          <w:iCs/>
          <w:sz w:val="24"/>
          <w:szCs w:val="24"/>
          <w:lang w:val="en-ID"/>
        </w:rPr>
        <w:t xml:space="preserve"> </w:t>
      </w:r>
      <w:r w:rsidRPr="00ED7BF6">
        <w:rPr>
          <w:rFonts w:ascii="Times New Roman" w:hAnsi="Times New Roman"/>
          <w:iCs/>
          <w:sz w:val="24"/>
          <w:szCs w:val="24"/>
          <w:lang w:val="en-ID"/>
        </w:rPr>
        <w:fldChar w:fldCharType="begin" w:fldLock="1"/>
      </w:r>
      <w:r w:rsidR="00286D57">
        <w:rPr>
          <w:rFonts w:ascii="Times New Roman" w:hAnsi="Times New Roman"/>
          <w:iCs/>
          <w:sz w:val="24"/>
          <w:szCs w:val="24"/>
          <w:lang w:val="en-ID"/>
        </w:rPr>
        <w:instrText>ADDIN CSL_CITATION {"citationItems":[{"id":"ITEM-1","itemData":{"author":[{"dropping-particle":"","family":"Legawati","given":"","non-dropping-particle":"","parse-names":false,"suffix":""}],"id":"ITEM-1","issued":{"date-parts":[["2018"]]},"publisher":"Wineka Media","publisher-place":"jakarta","title":"Asuhan Persalinan &amp; Bayi Baru Lahir","type":"book"},"uris":["http://www.mendeley.com/documents/?uuid=a7baa872-4b2d-42d8-b525-f4abffd93569"]}],"mendeley":{"formattedCitation":"&lt;sup&gt;5&lt;/sup&gt;","plainTextFormattedCitation":"5","previouslyFormattedCitation":"&lt;sup&gt;5&lt;/sup&gt;"},"properties":{"noteIndex":0},"schema":"https://github.com/citation-style-language/schema/raw/master/csl-citation.json"}</w:instrText>
      </w:r>
      <w:r w:rsidRPr="00ED7BF6">
        <w:rPr>
          <w:rFonts w:ascii="Times New Roman" w:hAnsi="Times New Roman"/>
          <w:iCs/>
          <w:sz w:val="24"/>
          <w:szCs w:val="24"/>
          <w:lang w:val="en-ID"/>
        </w:rPr>
        <w:fldChar w:fldCharType="separate"/>
      </w:r>
      <w:r w:rsidR="00286D57" w:rsidRPr="00286D57">
        <w:rPr>
          <w:rFonts w:ascii="Times New Roman" w:hAnsi="Times New Roman"/>
          <w:iCs/>
          <w:noProof/>
          <w:sz w:val="24"/>
          <w:szCs w:val="24"/>
          <w:vertAlign w:val="superscript"/>
          <w:lang w:val="en-ID"/>
        </w:rPr>
        <w:t>5</w:t>
      </w:r>
      <w:r w:rsidRPr="00ED7BF6">
        <w:rPr>
          <w:rFonts w:ascii="Times New Roman" w:hAnsi="Times New Roman"/>
          <w:iCs/>
          <w:sz w:val="24"/>
          <w:szCs w:val="24"/>
          <w:lang w:val="en-ID"/>
        </w:rPr>
        <w:fldChar w:fldCharType="end"/>
      </w:r>
      <w:r w:rsidRPr="00ED7BF6">
        <w:rPr>
          <w:rFonts w:ascii="Times New Roman" w:hAnsi="Times New Roman"/>
          <w:iCs/>
          <w:sz w:val="24"/>
          <w:szCs w:val="24"/>
          <w:lang w:val="en-ID"/>
        </w:rPr>
        <w:t>.</w:t>
      </w:r>
    </w:p>
    <w:p w14:paraId="0F1B472C" w14:textId="0EA7E7E8" w:rsidR="00ED7BF6" w:rsidRPr="00ED7BF6" w:rsidRDefault="00ED7BF6" w:rsidP="00ED7BF6">
      <w:pPr>
        <w:pStyle w:val="ListParagraph"/>
        <w:ind w:left="0" w:firstLine="698"/>
        <w:jc w:val="both"/>
        <w:rPr>
          <w:rFonts w:ascii="Times New Roman" w:hAnsi="Times New Roman"/>
          <w:iCs/>
          <w:sz w:val="24"/>
          <w:szCs w:val="24"/>
          <w:lang w:val="en-ID"/>
        </w:rPr>
      </w:pPr>
      <w:proofErr w:type="spellStart"/>
      <w:r w:rsidRPr="00ED7BF6">
        <w:rPr>
          <w:rFonts w:ascii="Times New Roman" w:hAnsi="Times New Roman"/>
          <w:iCs/>
          <w:sz w:val="24"/>
          <w:szCs w:val="24"/>
          <w:lang w:val="en-ID"/>
        </w:rPr>
        <w:t>Pelayanan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kebidananan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secara</w:t>
      </w:r>
      <w:proofErr w:type="spellEnd"/>
      <w:r w:rsidRPr="00ED7BF6">
        <w:rPr>
          <w:rFonts w:ascii="Times New Roman" w:hAnsi="Times New Roman"/>
          <w:iCs/>
          <w:sz w:val="24"/>
          <w:szCs w:val="24"/>
          <w:lang w:val="en-ID"/>
        </w:rPr>
        <w:t xml:space="preserve"> </w:t>
      </w:r>
      <w:r w:rsidRPr="00ED7BF6">
        <w:rPr>
          <w:rFonts w:ascii="Times New Roman" w:hAnsi="Times New Roman"/>
          <w:i/>
          <w:iCs/>
          <w:sz w:val="24"/>
          <w:szCs w:val="24"/>
          <w:lang w:val="en-ID"/>
        </w:rPr>
        <w:t>Continuity of Care</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berkontribusi</w:t>
      </w:r>
      <w:proofErr w:type="spellEnd"/>
      <w:r w:rsidRPr="00ED7BF6">
        <w:rPr>
          <w:rFonts w:ascii="Times New Roman" w:hAnsi="Times New Roman"/>
          <w:iCs/>
          <w:sz w:val="24"/>
          <w:szCs w:val="24"/>
          <w:lang w:val="en-ID"/>
        </w:rPr>
        <w:t xml:space="preserve"> pada </w:t>
      </w:r>
      <w:proofErr w:type="spellStart"/>
      <w:r w:rsidRPr="00ED7BF6">
        <w:rPr>
          <w:rFonts w:ascii="Times New Roman" w:hAnsi="Times New Roman"/>
          <w:iCs/>
          <w:sz w:val="24"/>
          <w:szCs w:val="24"/>
          <w:lang w:val="en-ID"/>
        </w:rPr>
        <w:t>peningkatan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kualitas</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keselamatan</w:t>
      </w:r>
      <w:proofErr w:type="spellEnd"/>
      <w:r w:rsidRPr="00ED7BF6">
        <w:rPr>
          <w:rFonts w:ascii="Times New Roman" w:hAnsi="Times New Roman"/>
          <w:iCs/>
          <w:sz w:val="24"/>
          <w:szCs w:val="24"/>
          <w:lang w:val="en-ID"/>
        </w:rPr>
        <w:t xml:space="preserve"> pada </w:t>
      </w:r>
      <w:proofErr w:type="spellStart"/>
      <w:r w:rsidRPr="00ED7BF6">
        <w:rPr>
          <w:rFonts w:ascii="Times New Roman" w:hAnsi="Times New Roman"/>
          <w:iCs/>
          <w:sz w:val="24"/>
          <w:szCs w:val="24"/>
          <w:lang w:val="en-ID"/>
        </w:rPr>
        <w:t>saat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partus</w:t>
      </w:r>
      <w:proofErr w:type="spellEnd"/>
      <w:r w:rsidRPr="00ED7BF6">
        <w:rPr>
          <w:rFonts w:ascii="Times New Roman" w:hAnsi="Times New Roman"/>
          <w:iCs/>
          <w:sz w:val="24"/>
          <w:szCs w:val="24"/>
          <w:lang w:val="en-ID"/>
        </w:rPr>
        <w:t xml:space="preserve">. Perempuan yang </w:t>
      </w:r>
      <w:proofErr w:type="spellStart"/>
      <w:r w:rsidRPr="00ED7BF6">
        <w:rPr>
          <w:rFonts w:ascii="Times New Roman" w:hAnsi="Times New Roman"/>
          <w:iCs/>
          <w:sz w:val="24"/>
          <w:szCs w:val="24"/>
          <w:lang w:val="en-ID"/>
        </w:rPr>
        <w:t>mendapatkan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pelayanan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tersebut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lebih</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cenderung</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menerima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pelayanan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efektif</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pengalaman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lebih</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efisien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hasil</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klinis</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lebih</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bermutu</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beberapa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bukti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dapat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meningkatkan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akses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pelayanan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sulit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dicapai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serta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koordinasi</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lebih</w:t>
      </w:r>
      <w:proofErr w:type="spellEnd"/>
      <w:r w:rsidRPr="00ED7BF6">
        <w:rPr>
          <w:rFonts w:ascii="Times New Roman" w:hAnsi="Times New Roman"/>
          <w:iCs/>
          <w:sz w:val="24"/>
          <w:szCs w:val="24"/>
          <w:lang w:val="en-ID"/>
        </w:rPr>
        <w:t xml:space="preserve"> bermanfaa</w:t>
      </w:r>
      <w:r w:rsidR="00286D57">
        <w:rPr>
          <w:rFonts w:ascii="Times New Roman" w:hAnsi="Times New Roman"/>
          <w:iCs/>
          <w:sz w:val="24"/>
          <w:szCs w:val="24"/>
          <w:lang w:val="en-ID"/>
        </w:rPr>
        <w:t>t</w:t>
      </w:r>
      <w:r w:rsidR="00286D57">
        <w:rPr>
          <w:rFonts w:ascii="Times New Roman" w:hAnsi="Times New Roman"/>
          <w:iCs/>
          <w:sz w:val="24"/>
          <w:szCs w:val="24"/>
          <w:lang w:val="en-ID"/>
        </w:rPr>
        <w:fldChar w:fldCharType="begin" w:fldLock="1"/>
      </w:r>
      <w:r w:rsidR="00286D57">
        <w:rPr>
          <w:rFonts w:ascii="Times New Roman" w:hAnsi="Times New Roman"/>
          <w:iCs/>
          <w:sz w:val="24"/>
          <w:szCs w:val="24"/>
          <w:lang w:val="en-ID"/>
        </w:rPr>
        <w:instrText>ADDIN CSL_CITATION {"citationItems":[{"id":"ITEM-1","itemData":{"abstract":"Continuity Of Care in obstetric care is a service through a continuous service model for women throughout pregnancy, birth and post partum. Because all women are at risk of complications during prenatal, natal and post natal periods. The problems that often arise with the existence of negative experiences in women due to lack of quality interaction between midwives and women. This literature study aims to determine the role of continuity of care in midwifery facilities. This study is a literature review (Literature Review) about the continuity of care midwifery service. Sources for conducting this literature review include a systematic search of a computerized database (International Journal of Integrated Care, BMC, BJOG, Midwifery, Lancet, Scand J Caring Sci, Journal of Health Science, Nurse Education in Practice) form a journal of research totaling 16 journals. The literature search strategy by entering the keys: Continuity of care midwifery, Experienced Continuity of Care, Effects of Continuity Care, using research with 2010-2015 issue, selecting journal in accordance with the problem, looking for literature that essentially as a material of triagulation or comparability. Writing this scientific article using harvard style bibliography writing. Continuity of care services contribute to the improvement of quality and safety at the time of Partus. Women receiving such services are more likely to receive effective services, more efficient experiences, better quality clinical outcomes and some evidence to improve access to services that are difficult to achieve and more useful coordination.\r Keywords: Continuity of Care, Midwifery\r ABSTRAK\r Continuity of Care dalam pelayanan kebidanan merupakan layanan melalui model pelayanan berkelanjutan pada perempuan sepanjang masa kehamilan, kelahiran serta masa post partum. Karena semua perempuan berisiko terjadinya komplikasi selama masa prenatal, natal dan post natal. Permasalahan yang sering timbul dengan adanya pengalaman negatif pada perempuan karena kurangnya kualitas interaksi antara bidan dengan perempuan.  Studi literatur ini bertujuan untuk mengetahui peranan continuity of care dalam fasilitas kebidanan. Studi ini merupakan suatu kajian literatur (Literature Review) tentang servis continuity of care kebidanan. Sumber untuk melakukan tinjauan literatur ini meliputi studi pencarian sistematis database terkomputerisasi (International Journal of Integrated Care, BMC, BJOG, Midwifery, Lancet, Scand J Caring Sc…","author":[{"dropping-particle":"","family":"Ningsih","given":"D.A","non-dropping-particle":"","parse-names":false,"suffix":""}],"container-title":"Jurnal Ilmiah Kebidanan","id":"ITEM-1","issued":{"date-parts":[["2017"]]},"title":"Country of Care Kebidanan oksitosin","type":"article-journal","volume":"doi: 10.35"},"uris":["http://www.mendeley.com/documents/?uuid=62f1ca6c-48a8-3a83-b2ff-03acb3aa6516"]}],"mendeley":{"formattedCitation":"&lt;sup&gt;6&lt;/sup&gt;","plainTextFormattedCitation":"6","previouslyFormattedCitation":"&lt;sup&gt;6&lt;/sup&gt;"},"properties":{"noteIndex":0},"schema":"https://github.com/citation-style-language/schema/raw/master/csl-citation.json"}</w:instrText>
      </w:r>
      <w:r w:rsidR="00286D57">
        <w:rPr>
          <w:rFonts w:ascii="Times New Roman" w:hAnsi="Times New Roman"/>
          <w:iCs/>
          <w:sz w:val="24"/>
          <w:szCs w:val="24"/>
          <w:lang w:val="en-ID"/>
        </w:rPr>
        <w:fldChar w:fldCharType="separate"/>
      </w:r>
      <w:r w:rsidR="00286D57" w:rsidRPr="00286D57">
        <w:rPr>
          <w:rFonts w:ascii="Times New Roman" w:hAnsi="Times New Roman"/>
          <w:iCs/>
          <w:noProof/>
          <w:sz w:val="24"/>
          <w:szCs w:val="24"/>
          <w:vertAlign w:val="superscript"/>
          <w:lang w:val="en-ID"/>
        </w:rPr>
        <w:t>6</w:t>
      </w:r>
      <w:r w:rsidR="00286D57">
        <w:rPr>
          <w:rFonts w:ascii="Times New Roman" w:hAnsi="Times New Roman"/>
          <w:iCs/>
          <w:sz w:val="24"/>
          <w:szCs w:val="24"/>
          <w:lang w:val="en-ID"/>
        </w:rPr>
        <w:fldChar w:fldCharType="end"/>
      </w:r>
      <w:r w:rsidRPr="00ED7BF6">
        <w:rPr>
          <w:rFonts w:ascii="Times New Roman" w:hAnsi="Times New Roman"/>
          <w:iCs/>
          <w:sz w:val="24"/>
          <w:szCs w:val="24"/>
          <w:lang w:val="en-ID"/>
        </w:rPr>
        <w:t>.</w:t>
      </w:r>
      <w:r w:rsidRPr="00ED7BF6">
        <w:rPr>
          <w:rFonts w:ascii="Times New Roman" w:hAnsi="Times New Roman"/>
          <w:iCs/>
          <w:sz w:val="24"/>
          <w:szCs w:val="24"/>
        </w:rPr>
        <w:t xml:space="preserve"> Berdasarkan hasil penelitian Kostania (2020), </w:t>
      </w:r>
      <w:proofErr w:type="spellStart"/>
      <w:r w:rsidRPr="00ED7BF6">
        <w:rPr>
          <w:rFonts w:ascii="Times New Roman" w:hAnsi="Times New Roman"/>
          <w:iCs/>
          <w:sz w:val="24"/>
          <w:szCs w:val="24"/>
          <w:lang w:val="en-ID"/>
        </w:rPr>
        <w:t>Penerapan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asuhan</w:t>
      </w:r>
      <w:proofErr w:type="spellEnd"/>
      <w:r w:rsidRPr="00ED7BF6">
        <w:rPr>
          <w:rFonts w:ascii="Times New Roman" w:hAnsi="Times New Roman"/>
          <w:iCs/>
          <w:sz w:val="24"/>
          <w:szCs w:val="24"/>
        </w:rPr>
        <w:t xml:space="preserve"> berkesinambungan (CoC)</w:t>
      </w:r>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berdampak</w:t>
      </w:r>
      <w:proofErr w:type="spellEnd"/>
      <w:r w:rsidRPr="00ED7BF6">
        <w:rPr>
          <w:rFonts w:ascii="Times New Roman" w:hAnsi="Times New Roman"/>
          <w:iCs/>
          <w:sz w:val="24"/>
          <w:szCs w:val="24"/>
          <w:lang w:val="en-ID"/>
        </w:rPr>
        <w:t xml:space="preserve"> pada outcome </w:t>
      </w:r>
      <w:proofErr w:type="spellStart"/>
      <w:r w:rsidRPr="00ED7BF6">
        <w:rPr>
          <w:rFonts w:ascii="Times New Roman" w:hAnsi="Times New Roman"/>
          <w:iCs/>
          <w:sz w:val="24"/>
          <w:szCs w:val="24"/>
          <w:lang w:val="en-ID"/>
        </w:rPr>
        <w:t>persalinan</w:t>
      </w:r>
      <w:proofErr w:type="spellEnd"/>
      <w:r w:rsidRPr="00ED7BF6">
        <w:rPr>
          <w:rFonts w:ascii="Times New Roman" w:hAnsi="Times New Roman"/>
          <w:iCs/>
          <w:sz w:val="24"/>
          <w:szCs w:val="24"/>
          <w:lang w:val="en-ID"/>
        </w:rPr>
        <w:t xml:space="preserve"> yang </w:t>
      </w:r>
      <w:proofErr w:type="spellStart"/>
      <w:r w:rsidRPr="00ED7BF6">
        <w:rPr>
          <w:rFonts w:ascii="Times New Roman" w:hAnsi="Times New Roman"/>
          <w:iCs/>
          <w:sz w:val="24"/>
          <w:szCs w:val="24"/>
          <w:lang w:val="en-ID"/>
        </w:rPr>
        <w:t>baik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lastRenderedPageBreak/>
        <w:t>ditunjukkan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dengan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tidak</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adanya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komplikasi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selama</w:t>
      </w:r>
      <w:proofErr w:type="spellEnd"/>
      <w:r w:rsidRPr="00ED7BF6">
        <w:rPr>
          <w:rFonts w:ascii="Times New Roman" w:hAnsi="Times New Roman"/>
          <w:iCs/>
          <w:sz w:val="24"/>
          <w:szCs w:val="24"/>
          <w:lang w:val="en-ID"/>
        </w:rPr>
        <w:t xml:space="preserve"> masa </w:t>
      </w:r>
      <w:proofErr w:type="spellStart"/>
      <w:r w:rsidRPr="00ED7BF6">
        <w:rPr>
          <w:rFonts w:ascii="Times New Roman" w:hAnsi="Times New Roman"/>
          <w:iCs/>
          <w:sz w:val="24"/>
          <w:szCs w:val="24"/>
          <w:lang w:val="en-ID"/>
        </w:rPr>
        <w:t>persalinan</w:t>
      </w:r>
      <w:proofErr w:type="spellEnd"/>
      <w:r w:rsidRPr="00ED7BF6">
        <w:rPr>
          <w:rFonts w:ascii="Times New Roman" w:hAnsi="Times New Roman"/>
          <w:iCs/>
          <w:sz w:val="24"/>
          <w:szCs w:val="24"/>
          <w:lang w:val="en-ID"/>
        </w:rPr>
        <w:t xml:space="preserve"> (91,01%), </w:t>
      </w:r>
      <w:proofErr w:type="spellStart"/>
      <w:r w:rsidRPr="00ED7BF6">
        <w:rPr>
          <w:rFonts w:ascii="Times New Roman" w:hAnsi="Times New Roman"/>
          <w:iCs/>
          <w:sz w:val="24"/>
          <w:szCs w:val="24"/>
          <w:lang w:val="en-ID"/>
        </w:rPr>
        <w:t>bayi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baru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lahir</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tanpa</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komplikasi</w:t>
      </w:r>
      <w:proofErr w:type="spellEnd"/>
      <w:r w:rsidRPr="00ED7BF6">
        <w:rPr>
          <w:rFonts w:ascii="Times New Roman" w:hAnsi="Times New Roman"/>
          <w:iCs/>
          <w:sz w:val="24"/>
          <w:szCs w:val="24"/>
          <w:lang w:val="en-ID"/>
        </w:rPr>
        <w:t xml:space="preserve"> (95,51%), dan pada </w:t>
      </w:r>
      <w:proofErr w:type="spellStart"/>
      <w:r w:rsidRPr="00ED7BF6">
        <w:rPr>
          <w:rFonts w:ascii="Times New Roman" w:hAnsi="Times New Roman"/>
          <w:iCs/>
          <w:sz w:val="24"/>
          <w:szCs w:val="24"/>
          <w:lang w:val="en-ID"/>
        </w:rPr>
        <w:t>periode</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nifas</w:t>
      </w:r>
      <w:proofErr w:type="spellEnd"/>
      <w:r w:rsidRPr="00ED7BF6">
        <w:rPr>
          <w:rFonts w:ascii="Times New Roman" w:hAnsi="Times New Roman"/>
          <w:iCs/>
          <w:sz w:val="24"/>
          <w:szCs w:val="24"/>
          <w:lang w:val="en-ID"/>
        </w:rPr>
        <w:t xml:space="preserve"> dan </w:t>
      </w:r>
      <w:proofErr w:type="spellStart"/>
      <w:r w:rsidRPr="00ED7BF6">
        <w:rPr>
          <w:rFonts w:ascii="Times New Roman" w:hAnsi="Times New Roman"/>
          <w:iCs/>
          <w:sz w:val="24"/>
          <w:szCs w:val="24"/>
          <w:lang w:val="en-ID"/>
        </w:rPr>
        <w:t>menyusui</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sebanyak</w:t>
      </w:r>
      <w:proofErr w:type="spellEnd"/>
      <w:r w:rsidRPr="00ED7BF6">
        <w:rPr>
          <w:rFonts w:ascii="Times New Roman" w:hAnsi="Times New Roman"/>
          <w:iCs/>
          <w:sz w:val="24"/>
          <w:szCs w:val="24"/>
          <w:lang w:val="en-ID"/>
        </w:rPr>
        <w:t xml:space="preserve"> 100% </w:t>
      </w:r>
      <w:proofErr w:type="spellStart"/>
      <w:r w:rsidRPr="00ED7BF6">
        <w:rPr>
          <w:rFonts w:ascii="Times New Roman" w:hAnsi="Times New Roman"/>
          <w:iCs/>
          <w:sz w:val="24"/>
          <w:szCs w:val="24"/>
          <w:lang w:val="en-ID"/>
        </w:rPr>
        <w:t>ibu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dalam</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keadaan</w:t>
      </w:r>
      <w:proofErr w:type="spellEnd"/>
      <w:r w:rsidRPr="00ED7BF6">
        <w:rPr>
          <w:rFonts w:ascii="Times New Roman" w:hAnsi="Times New Roman"/>
          <w:iCs/>
          <w:sz w:val="24"/>
          <w:szCs w:val="24"/>
          <w:lang w:val="en-ID"/>
        </w:rPr>
        <w:t xml:space="preserve"> normal. </w:t>
      </w:r>
      <w:proofErr w:type="spellStart"/>
      <w:r w:rsidRPr="00ED7BF6">
        <w:rPr>
          <w:rFonts w:ascii="Times New Roman" w:hAnsi="Times New Roman"/>
          <w:iCs/>
          <w:sz w:val="24"/>
          <w:szCs w:val="24"/>
          <w:lang w:val="en-ID"/>
        </w:rPr>
        <w:t>Mayoritas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ibu</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menyatakan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sangat</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puas</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terhadap</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pelaksanaan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asuhan</w:t>
      </w:r>
      <w:proofErr w:type="spellEnd"/>
      <w:r w:rsidRPr="00ED7BF6">
        <w:rPr>
          <w:rFonts w:ascii="Times New Roman" w:hAnsi="Times New Roman"/>
          <w:iCs/>
          <w:sz w:val="24"/>
          <w:szCs w:val="24"/>
          <w:lang w:val="en-ID"/>
        </w:rPr>
        <w:t xml:space="preserve"> </w:t>
      </w:r>
      <w:proofErr w:type="spellStart"/>
      <w:r w:rsidRPr="00ED7BF6">
        <w:rPr>
          <w:rFonts w:ascii="Times New Roman" w:hAnsi="Times New Roman"/>
          <w:iCs/>
          <w:sz w:val="24"/>
          <w:szCs w:val="24"/>
          <w:lang w:val="en-ID"/>
        </w:rPr>
        <w:t>ini</w:t>
      </w:r>
      <w:proofErr w:type="spellEnd"/>
      <w:r w:rsidRPr="00ED7BF6">
        <w:rPr>
          <w:rFonts w:ascii="Times New Roman" w:hAnsi="Times New Roman"/>
          <w:iCs/>
          <w:sz w:val="24"/>
          <w:szCs w:val="24"/>
          <w:lang w:val="en-ID"/>
        </w:rPr>
        <w:t xml:space="preserve"> (73,03</w:t>
      </w:r>
      <w:r w:rsidR="00286D57">
        <w:rPr>
          <w:rFonts w:ascii="Times New Roman" w:hAnsi="Times New Roman"/>
          <w:iCs/>
          <w:sz w:val="24"/>
          <w:szCs w:val="24"/>
          <w:lang w:val="en-ID"/>
        </w:rPr>
        <w:t>)</w:t>
      </w:r>
      <w:r w:rsidR="00286D57">
        <w:rPr>
          <w:rFonts w:ascii="Times New Roman" w:hAnsi="Times New Roman"/>
          <w:iCs/>
          <w:sz w:val="24"/>
          <w:szCs w:val="24"/>
          <w:lang w:val="en-ID"/>
        </w:rPr>
        <w:fldChar w:fldCharType="begin" w:fldLock="1"/>
      </w:r>
      <w:r w:rsidR="006D1FBF">
        <w:rPr>
          <w:rFonts w:ascii="Times New Roman" w:hAnsi="Times New Roman"/>
          <w:iCs/>
          <w:sz w:val="24"/>
          <w:szCs w:val="24"/>
          <w:lang w:val="en-ID"/>
        </w:rPr>
        <w:instrText>ADDIN CSL_CITATION {"citationItems":[{"id":"ITEM-1","itemData":{"abstract":"… Asuhan kebidanan berkesinambungan dapat meningkatkan kesehatan ibu dan bayi, dengan efek samping minimal … Dalam kasus rujukan dari layanan primer ke sekunder yang terjadi selama proses persalinan, bidan menyerahkan asuhannya kepada petugas …","author":[{"dropping-particle":"","family":"Kostania","given":"Gita","non-dropping-particle":"","parse-names":false,"suffix":""}],"container-title":"Jurnal Kebidanan dan Kesehatan Tradisional","id":"ITEM-1","issued":{"date-parts":[["2020"]]},"title":"Model Pelaksanaan dan Evaluasi Asuhan Kebidanan Berkesinambungan dalam Praktik Kebidanan Prodi D.IV Kebidanan","type":"article-journal"},"uris":["http://www.mendeley.com/documents/?uuid=a09dd30a-e96e-33c9-8e03-d2b7317e8567"]}],"mendeley":{"formattedCitation":"&lt;sup&gt;7&lt;/sup&gt;","plainTextFormattedCitation":"7","previouslyFormattedCitation":"&lt;sup&gt;7&lt;/sup&gt;"},"properties":{"noteIndex":0},"schema":"https://github.com/citation-style-language/schema/raw/master/csl-citation.json"}</w:instrText>
      </w:r>
      <w:r w:rsidR="00286D57">
        <w:rPr>
          <w:rFonts w:ascii="Times New Roman" w:hAnsi="Times New Roman"/>
          <w:iCs/>
          <w:sz w:val="24"/>
          <w:szCs w:val="24"/>
          <w:lang w:val="en-ID"/>
        </w:rPr>
        <w:fldChar w:fldCharType="separate"/>
      </w:r>
      <w:r w:rsidR="00286D57" w:rsidRPr="00286D57">
        <w:rPr>
          <w:rFonts w:ascii="Times New Roman" w:hAnsi="Times New Roman"/>
          <w:iCs/>
          <w:noProof/>
          <w:sz w:val="24"/>
          <w:szCs w:val="24"/>
          <w:vertAlign w:val="superscript"/>
          <w:lang w:val="en-ID"/>
        </w:rPr>
        <w:t>7</w:t>
      </w:r>
      <w:r w:rsidR="00286D57">
        <w:rPr>
          <w:rFonts w:ascii="Times New Roman" w:hAnsi="Times New Roman"/>
          <w:iCs/>
          <w:sz w:val="24"/>
          <w:szCs w:val="24"/>
          <w:lang w:val="en-ID"/>
        </w:rPr>
        <w:fldChar w:fldCharType="end"/>
      </w:r>
    </w:p>
    <w:p w14:paraId="248611D1" w14:textId="5E57243A" w:rsidR="00ED7BF6" w:rsidRPr="00286D57" w:rsidRDefault="00ED7BF6" w:rsidP="00ED7BF6">
      <w:pPr>
        <w:pStyle w:val="ListParagraph"/>
        <w:ind w:left="0" w:firstLine="698"/>
        <w:jc w:val="both"/>
        <w:rPr>
          <w:rFonts w:ascii="Times New Roman" w:hAnsi="Times New Roman"/>
          <w:iCs/>
          <w:sz w:val="24"/>
          <w:szCs w:val="24"/>
          <w:lang w:val="en-ID"/>
        </w:rPr>
      </w:pPr>
      <w:r w:rsidRPr="00ED7BF6">
        <w:rPr>
          <w:rFonts w:ascii="Times New Roman" w:hAnsi="Times New Roman"/>
          <w:iCs/>
          <w:sz w:val="24"/>
          <w:szCs w:val="24"/>
        </w:rPr>
        <w:t>Sebagian besar kematian dapat dihindari apabila permasalahan kesehatan ibu diintervensi sejak dari awal. Salah satu upaya dalam mengoptimalkan deteksi risiko tinggi maternal neonatal, ibu hamil sampai dengan nifas membutuhkan pendampingan secara terus menerus. Untuk bisa mewujudkan itu, perlu dilakukan serangkaian upaya salah satunya dengan melibatkan institusi pendidikan dengan mengintegrasikan dalam program pendidikan, disamping upaya pemberdayaan masyarakat yang selama ini sudah dilaksanakan namun belum bersinergi dengan pendidikan. Kontribusi pendidikan kebidanan dalam langkah tersebut dengan mendekatkan pengalaman pembelajaran pada situasi yang mendekati sumber permasalahan yakni dengan proaktif mendatangi klien di masyarakat</w:t>
      </w:r>
      <w:r w:rsidR="006D1FBF">
        <w:rPr>
          <w:rFonts w:ascii="Times New Roman" w:hAnsi="Times New Roman"/>
          <w:iCs/>
          <w:sz w:val="24"/>
          <w:szCs w:val="24"/>
        </w:rPr>
        <w:fldChar w:fldCharType="begin" w:fldLock="1"/>
      </w:r>
      <w:r w:rsidR="0018080F">
        <w:rPr>
          <w:rFonts w:ascii="Times New Roman" w:hAnsi="Times New Roman"/>
          <w:iCs/>
          <w:sz w:val="24"/>
          <w:szCs w:val="24"/>
        </w:rPr>
        <w:instrText>ADDIN CSL_CITATION {"citationItems":[{"id":"ITEM-1","itemData":{"author":[{"dropping-particle":"","family":"Yanti","given":"","non-dropping-particle":"","parse-names":false,"suffix":""}],"id":"ITEM-1","issued":{"date-parts":[["2015"]]},"publisher":"Dinas Kesehatan Semarang","publisher-place":"Semarang","title":"Buku Pedoman Pelaksanaan Pendampingan Ibu Hamil Bagi Mahasiswa One Student One Client (OSOC)","type":"book"},"uris":["http://www.mendeley.com/documents/?uuid=443d1700-2d95-4813-abe4-0661339299d6"]}],"mendeley":{"formattedCitation":"&lt;sup&gt;8&lt;/sup&gt;","plainTextFormattedCitation":"8","previouslyFormattedCitation":"&lt;sup&gt;8&lt;/sup&gt;"},"properties":{"noteIndex":0},"schema":"https://github.com/citation-style-language/schema/raw/master/csl-citation.json"}</w:instrText>
      </w:r>
      <w:r w:rsidR="006D1FBF">
        <w:rPr>
          <w:rFonts w:ascii="Times New Roman" w:hAnsi="Times New Roman"/>
          <w:iCs/>
          <w:sz w:val="24"/>
          <w:szCs w:val="24"/>
        </w:rPr>
        <w:fldChar w:fldCharType="separate"/>
      </w:r>
      <w:r w:rsidR="006D1FBF" w:rsidRPr="006D1FBF">
        <w:rPr>
          <w:rFonts w:ascii="Times New Roman" w:hAnsi="Times New Roman"/>
          <w:iCs/>
          <w:noProof/>
          <w:sz w:val="24"/>
          <w:szCs w:val="24"/>
          <w:vertAlign w:val="superscript"/>
        </w:rPr>
        <w:t>8</w:t>
      </w:r>
      <w:r w:rsidR="006D1FBF">
        <w:rPr>
          <w:rFonts w:ascii="Times New Roman" w:hAnsi="Times New Roman"/>
          <w:iCs/>
          <w:sz w:val="24"/>
          <w:szCs w:val="24"/>
        </w:rPr>
        <w:fldChar w:fldCharType="end"/>
      </w:r>
      <w:r w:rsidR="00286D57">
        <w:rPr>
          <w:rFonts w:ascii="Times New Roman" w:hAnsi="Times New Roman"/>
          <w:iCs/>
          <w:sz w:val="24"/>
          <w:szCs w:val="24"/>
          <w:lang w:val="en-ID"/>
        </w:rPr>
        <w:t>.</w:t>
      </w:r>
    </w:p>
    <w:p w14:paraId="4666468F" w14:textId="77777777" w:rsidR="00ED7BF6" w:rsidRPr="00ED7BF6" w:rsidRDefault="00ED7BF6" w:rsidP="00ED7BF6">
      <w:pPr>
        <w:pStyle w:val="ListParagraph"/>
        <w:ind w:left="0" w:firstLine="698"/>
        <w:jc w:val="both"/>
        <w:rPr>
          <w:rFonts w:ascii="Times New Roman" w:hAnsi="Times New Roman"/>
          <w:iCs/>
          <w:sz w:val="24"/>
          <w:szCs w:val="24"/>
        </w:rPr>
      </w:pPr>
      <w:r w:rsidRPr="00ED7BF6">
        <w:rPr>
          <w:rFonts w:ascii="Times New Roman" w:hAnsi="Times New Roman"/>
          <w:iCs/>
          <w:sz w:val="24"/>
          <w:szCs w:val="24"/>
        </w:rPr>
        <w:t xml:space="preserve">Program Studi Kebidanan (D-3) sudah menerapkan asuhan kebidanan berkesinambungan untuk menjadi tugas akhir mahasiswa. Program ini sudah dimulai sejak tahun 2017 hingga sekarang. Tujuan dari program ini, selain memberikan pengalaman untuk mahasiswa dalam memberikan asuhan secara menyeluruh dan berkesinambungan,juga diharapkan mampu menurunkan AKI dan AKB. Berdasarkan latar belakang tersebut, sangat penting dilakukan penelitian tentang pengaruh </w:t>
      </w:r>
      <w:r w:rsidRPr="00ED7BF6">
        <w:rPr>
          <w:rFonts w:ascii="Times New Roman" w:hAnsi="Times New Roman"/>
          <w:iCs/>
          <w:sz w:val="24"/>
          <w:szCs w:val="24"/>
          <w:lang w:val="en-ID"/>
        </w:rPr>
        <w:t>Continuity Of Care</w:t>
      </w:r>
      <w:r w:rsidRPr="00ED7BF6">
        <w:rPr>
          <w:rFonts w:ascii="Times New Roman" w:hAnsi="Times New Roman"/>
          <w:iCs/>
          <w:sz w:val="24"/>
          <w:szCs w:val="24"/>
        </w:rPr>
        <w:t xml:space="preserve"> terhadap kesehatan ibu hamil, ibu bersalin, ibu nifas, dan neonatus.</w:t>
      </w:r>
    </w:p>
    <w:p w14:paraId="5CADA84D" w14:textId="77777777" w:rsidR="00ED7BF6" w:rsidRPr="00ED7BF6" w:rsidRDefault="00ED7BF6" w:rsidP="00ED7BF6">
      <w:pPr>
        <w:pStyle w:val="Heading1"/>
        <w:numPr>
          <w:ilvl w:val="0"/>
          <w:numId w:val="0"/>
        </w:numPr>
        <w:jc w:val="both"/>
        <w:rPr>
          <w:rFonts w:cs="Times New Roman"/>
          <w:sz w:val="24"/>
          <w:szCs w:val="24"/>
          <w:lang w:val="en-US"/>
        </w:rPr>
      </w:pPr>
      <w:r w:rsidRPr="00ED7BF6">
        <w:rPr>
          <w:rFonts w:cs="Times New Roman"/>
          <w:sz w:val="24"/>
          <w:szCs w:val="24"/>
        </w:rPr>
        <w:t>MET</w:t>
      </w:r>
      <w:r w:rsidRPr="00ED7BF6">
        <w:rPr>
          <w:rFonts w:cs="Times New Roman"/>
          <w:sz w:val="24"/>
          <w:szCs w:val="24"/>
          <w:lang w:val="en-US"/>
        </w:rPr>
        <w:t>ODE</w:t>
      </w:r>
    </w:p>
    <w:p w14:paraId="4F64232C" w14:textId="71B40E97" w:rsidR="00ED7BF6" w:rsidRDefault="00ED7BF6" w:rsidP="006D1FBF">
      <w:pPr>
        <w:jc w:val="both"/>
        <w:rPr>
          <w:rFonts w:ascii="Times New Roman" w:hAnsi="Times New Roman"/>
          <w:iCs/>
          <w:sz w:val="24"/>
          <w:szCs w:val="24"/>
        </w:rPr>
      </w:pPr>
      <w:r w:rsidRPr="00ED7BF6">
        <w:rPr>
          <w:rFonts w:ascii="Times New Roman" w:hAnsi="Times New Roman"/>
          <w:iCs/>
          <w:sz w:val="24"/>
          <w:szCs w:val="24"/>
        </w:rPr>
        <w:t>Penelitian ini menggunakan desain eksperimen semu (</w:t>
      </w:r>
      <w:r w:rsidRPr="00ED7BF6">
        <w:rPr>
          <w:rFonts w:ascii="Times New Roman" w:hAnsi="Times New Roman"/>
          <w:i/>
          <w:iCs/>
          <w:sz w:val="24"/>
          <w:szCs w:val="24"/>
        </w:rPr>
        <w:t>quasi experiment</w:t>
      </w:r>
      <w:r w:rsidRPr="00ED7BF6">
        <w:rPr>
          <w:rFonts w:ascii="Times New Roman" w:hAnsi="Times New Roman"/>
          <w:iCs/>
          <w:sz w:val="24"/>
          <w:szCs w:val="24"/>
        </w:rPr>
        <w:t xml:space="preserve">) dengan metode </w:t>
      </w:r>
      <w:r w:rsidRPr="00ED7BF6">
        <w:rPr>
          <w:rStyle w:val="Emphasis"/>
          <w:rFonts w:ascii="Times New Roman" w:hAnsi="Times New Roman"/>
          <w:sz w:val="24"/>
          <w:szCs w:val="24"/>
        </w:rPr>
        <w:t>Posstest-Only Control Design</w:t>
      </w:r>
      <w:r w:rsidRPr="00ED7BF6">
        <w:rPr>
          <w:rFonts w:ascii="Times New Roman" w:hAnsi="Times New Roman"/>
          <w:iCs/>
          <w:sz w:val="24"/>
          <w:szCs w:val="24"/>
        </w:rPr>
        <w:t xml:space="preserve">. Dalam rancangan ini sampel dibagi menjadi dua kelompok yaitu, kelompok I dilakukan pendampingan secara berkesinambungan dan kelompok II sebagai kontrol. Sumber data dalam penelitian ini menggunakan data primer berupa lembar observasi dan data sekunder dari rekam medis, buku KIA, dan register. Jumlah sampel dalam penelitian ini adalah 208 responden, yang terbagi menjadi 2 kelompok dengan masing-masing kelompok 104 responden. Uji </w:t>
      </w:r>
      <w:r w:rsidRPr="00ED7BF6">
        <w:rPr>
          <w:rFonts w:ascii="Times New Roman" w:hAnsi="Times New Roman"/>
          <w:bCs/>
          <w:iCs/>
          <w:sz w:val="24"/>
          <w:szCs w:val="24"/>
        </w:rPr>
        <w:t>statistik</w:t>
      </w:r>
      <w:r w:rsidRPr="00ED7BF6">
        <w:rPr>
          <w:rFonts w:ascii="Times New Roman" w:hAnsi="Times New Roman"/>
          <w:iCs/>
          <w:sz w:val="24"/>
          <w:szCs w:val="24"/>
        </w:rPr>
        <w:t xml:space="preserve"> yang digunakan uji Mann Whitney.</w:t>
      </w:r>
    </w:p>
    <w:p w14:paraId="23A0A90D" w14:textId="658212B0" w:rsidR="006D1FBF" w:rsidRDefault="006D1FBF" w:rsidP="006D1FBF">
      <w:pPr>
        <w:jc w:val="both"/>
        <w:rPr>
          <w:rFonts w:ascii="Times New Roman" w:hAnsi="Times New Roman"/>
          <w:iCs/>
          <w:sz w:val="24"/>
          <w:szCs w:val="24"/>
        </w:rPr>
      </w:pPr>
    </w:p>
    <w:p w14:paraId="4A13E844" w14:textId="78C25BFB" w:rsidR="006D1FBF" w:rsidRDefault="006D1FBF" w:rsidP="006D1FBF">
      <w:pPr>
        <w:jc w:val="both"/>
        <w:rPr>
          <w:rFonts w:ascii="Times New Roman" w:hAnsi="Times New Roman"/>
          <w:iCs/>
          <w:sz w:val="24"/>
          <w:szCs w:val="24"/>
        </w:rPr>
      </w:pPr>
    </w:p>
    <w:p w14:paraId="534F9FDF" w14:textId="30B5193C" w:rsidR="006D1FBF" w:rsidRDefault="006D1FBF" w:rsidP="006D1FBF">
      <w:pPr>
        <w:jc w:val="both"/>
        <w:rPr>
          <w:rFonts w:ascii="Times New Roman" w:hAnsi="Times New Roman"/>
          <w:iCs/>
          <w:sz w:val="24"/>
          <w:szCs w:val="24"/>
        </w:rPr>
      </w:pPr>
    </w:p>
    <w:p w14:paraId="2E95E9DD" w14:textId="48399FAC" w:rsidR="006D1FBF" w:rsidRDefault="006D1FBF" w:rsidP="006D1FBF">
      <w:pPr>
        <w:jc w:val="both"/>
        <w:rPr>
          <w:rFonts w:ascii="Times New Roman" w:hAnsi="Times New Roman"/>
          <w:iCs/>
          <w:sz w:val="24"/>
          <w:szCs w:val="24"/>
        </w:rPr>
      </w:pPr>
    </w:p>
    <w:p w14:paraId="65AF61E6" w14:textId="144B9B49" w:rsidR="006D1FBF" w:rsidRDefault="006D1FBF" w:rsidP="006D1FBF">
      <w:pPr>
        <w:jc w:val="both"/>
        <w:rPr>
          <w:rFonts w:ascii="Times New Roman" w:hAnsi="Times New Roman"/>
          <w:iCs/>
          <w:sz w:val="24"/>
          <w:szCs w:val="24"/>
        </w:rPr>
      </w:pPr>
    </w:p>
    <w:p w14:paraId="3390F41F" w14:textId="5AF2105E" w:rsidR="006D1FBF" w:rsidRDefault="006D1FBF" w:rsidP="006D1FBF">
      <w:pPr>
        <w:jc w:val="both"/>
        <w:rPr>
          <w:rFonts w:ascii="Times New Roman" w:hAnsi="Times New Roman"/>
          <w:iCs/>
          <w:sz w:val="24"/>
          <w:szCs w:val="24"/>
        </w:rPr>
      </w:pPr>
    </w:p>
    <w:p w14:paraId="136ACE74" w14:textId="77777777" w:rsidR="006D1FBF" w:rsidRPr="006D1FBF" w:rsidRDefault="006D1FBF" w:rsidP="006D1FBF">
      <w:pPr>
        <w:jc w:val="both"/>
        <w:rPr>
          <w:rFonts w:ascii="Times New Roman" w:hAnsi="Times New Roman"/>
          <w:iCs/>
          <w:sz w:val="24"/>
          <w:szCs w:val="24"/>
        </w:rPr>
      </w:pPr>
    </w:p>
    <w:p w14:paraId="4E4FE973" w14:textId="1E7D7E54" w:rsidR="005B6EC6" w:rsidRPr="00ED7BF6" w:rsidRDefault="00ED7BF6" w:rsidP="00D3171D">
      <w:pPr>
        <w:spacing w:after="0" w:line="360" w:lineRule="auto"/>
        <w:jc w:val="both"/>
        <w:rPr>
          <w:rFonts w:ascii="Times New Roman" w:hAnsi="Times New Roman"/>
          <w:b/>
          <w:color w:val="000000"/>
          <w:sz w:val="24"/>
          <w:szCs w:val="24"/>
        </w:rPr>
      </w:pPr>
      <w:r w:rsidRPr="00ED7BF6">
        <w:rPr>
          <w:rFonts w:ascii="Times New Roman" w:hAnsi="Times New Roman"/>
          <w:b/>
          <w:color w:val="000000"/>
          <w:sz w:val="24"/>
          <w:szCs w:val="24"/>
        </w:rPr>
        <w:lastRenderedPageBreak/>
        <w:t>HASIL PENELITIAN DAN PEMBAHASAN</w:t>
      </w:r>
    </w:p>
    <w:p w14:paraId="7ABCE220" w14:textId="5FF9D3A3" w:rsidR="00ED7BF6" w:rsidRDefault="00ED7BF6" w:rsidP="00CB2451">
      <w:pPr>
        <w:spacing w:after="0" w:line="240" w:lineRule="auto"/>
        <w:contextualSpacing/>
        <w:jc w:val="both"/>
        <w:rPr>
          <w:rFonts w:ascii="Times New Roman" w:hAnsi="Times New Roman"/>
          <w:sz w:val="24"/>
          <w:szCs w:val="24"/>
        </w:rPr>
      </w:pPr>
      <w:r w:rsidRPr="00ED7BF6">
        <w:rPr>
          <w:rFonts w:ascii="Times New Roman" w:hAnsi="Times New Roman"/>
          <w:sz w:val="24"/>
          <w:szCs w:val="24"/>
        </w:rPr>
        <w:t>Hasil penelitian ini adalah sebagai berikut:</w:t>
      </w:r>
    </w:p>
    <w:p w14:paraId="0E390296" w14:textId="6E1ECF01" w:rsidR="00ED7BF6" w:rsidRPr="00CB2451" w:rsidRDefault="00ED7BF6" w:rsidP="00CB2451">
      <w:pPr>
        <w:pStyle w:val="ListParagraph"/>
        <w:numPr>
          <w:ilvl w:val="0"/>
          <w:numId w:val="5"/>
        </w:numPr>
        <w:spacing w:after="0" w:line="240" w:lineRule="auto"/>
        <w:ind w:left="284" w:hanging="284"/>
        <w:jc w:val="both"/>
        <w:rPr>
          <w:rFonts w:ascii="Times New Roman" w:hAnsi="Times New Roman"/>
          <w:b/>
          <w:bCs/>
          <w:sz w:val="24"/>
          <w:szCs w:val="24"/>
        </w:rPr>
      </w:pPr>
      <w:proofErr w:type="spellStart"/>
      <w:r w:rsidRPr="00CB2451">
        <w:rPr>
          <w:rFonts w:ascii="Times New Roman" w:hAnsi="Times New Roman"/>
          <w:b/>
          <w:bCs/>
          <w:sz w:val="24"/>
          <w:szCs w:val="24"/>
          <w:lang w:val="en-ID"/>
        </w:rPr>
        <w:t>Karakteristik</w:t>
      </w:r>
      <w:proofErr w:type="spellEnd"/>
      <w:r w:rsidRPr="00CB2451">
        <w:rPr>
          <w:rFonts w:ascii="Times New Roman" w:hAnsi="Times New Roman"/>
          <w:b/>
          <w:bCs/>
          <w:sz w:val="24"/>
          <w:szCs w:val="24"/>
          <w:lang w:val="en-ID"/>
        </w:rPr>
        <w:t xml:space="preserve"> Hasil </w:t>
      </w:r>
      <w:proofErr w:type="spellStart"/>
      <w:r w:rsidR="00CB2451" w:rsidRPr="00CB2451">
        <w:rPr>
          <w:rFonts w:ascii="Times New Roman" w:hAnsi="Times New Roman"/>
          <w:b/>
          <w:bCs/>
          <w:sz w:val="24"/>
          <w:szCs w:val="24"/>
          <w:lang w:val="en-ID"/>
        </w:rPr>
        <w:t>Penelitian</w:t>
      </w:r>
      <w:proofErr w:type="spellEnd"/>
    </w:p>
    <w:p w14:paraId="3AF89365" w14:textId="60C2A8CC" w:rsidR="00ED7BF6" w:rsidRDefault="00ED7BF6" w:rsidP="00CB2451">
      <w:pPr>
        <w:spacing w:before="100" w:beforeAutospacing="1" w:after="100" w:afterAutospacing="1" w:line="240" w:lineRule="auto"/>
        <w:contextualSpacing/>
        <w:jc w:val="center"/>
        <w:rPr>
          <w:rFonts w:ascii="Times New Roman" w:hAnsi="Times New Roman"/>
          <w:b/>
          <w:bCs/>
          <w:sz w:val="24"/>
          <w:szCs w:val="24"/>
        </w:rPr>
      </w:pPr>
      <w:r w:rsidRPr="00ED7BF6">
        <w:rPr>
          <w:rFonts w:ascii="Times New Roman" w:hAnsi="Times New Roman"/>
          <w:b/>
          <w:bCs/>
          <w:sz w:val="24"/>
          <w:szCs w:val="24"/>
        </w:rPr>
        <w:t>Tabel 1</w:t>
      </w:r>
    </w:p>
    <w:p w14:paraId="3B3BDC3D" w14:textId="152B58C1" w:rsidR="00ED7BF6" w:rsidRPr="00ED7BF6" w:rsidRDefault="00ED7BF6" w:rsidP="00CB2451">
      <w:pPr>
        <w:spacing w:before="100" w:beforeAutospacing="1" w:after="100" w:afterAutospacing="1" w:line="240" w:lineRule="auto"/>
        <w:contextualSpacing/>
        <w:jc w:val="center"/>
        <w:rPr>
          <w:rFonts w:ascii="Times New Roman" w:hAnsi="Times New Roman"/>
          <w:b/>
          <w:bCs/>
          <w:sz w:val="24"/>
          <w:szCs w:val="24"/>
        </w:rPr>
      </w:pPr>
      <w:r w:rsidRPr="00ED7BF6">
        <w:rPr>
          <w:rFonts w:ascii="Times New Roman" w:hAnsi="Times New Roman"/>
          <w:b/>
          <w:bCs/>
          <w:sz w:val="24"/>
          <w:szCs w:val="24"/>
        </w:rPr>
        <w:t>Tabel Hasil Penelitian Univariat</w:t>
      </w:r>
    </w:p>
    <w:tbl>
      <w:tblPr>
        <w:tblW w:w="6289" w:type="dxa"/>
        <w:jc w:val="center"/>
        <w:tblLayout w:type="fixed"/>
        <w:tblLook w:val="04A0" w:firstRow="1" w:lastRow="0" w:firstColumn="1" w:lastColumn="0" w:noHBand="0" w:noVBand="1"/>
      </w:tblPr>
      <w:tblGrid>
        <w:gridCol w:w="3261"/>
        <w:gridCol w:w="1327"/>
        <w:gridCol w:w="1701"/>
      </w:tblGrid>
      <w:tr w:rsidR="00ED7BF6" w:rsidRPr="00ED7BF6" w14:paraId="6FC0A8AD" w14:textId="77777777" w:rsidTr="00C451E2">
        <w:trPr>
          <w:jc w:val="center"/>
        </w:trPr>
        <w:tc>
          <w:tcPr>
            <w:tcW w:w="3261" w:type="dxa"/>
            <w:vMerge w:val="restart"/>
            <w:tcBorders>
              <w:top w:val="single" w:sz="4" w:space="0" w:color="auto"/>
              <w:bottom w:val="single" w:sz="4" w:space="0" w:color="auto"/>
            </w:tcBorders>
            <w:shd w:val="clear" w:color="auto" w:fill="auto"/>
            <w:vAlign w:val="center"/>
          </w:tcPr>
          <w:p w14:paraId="027CD852" w14:textId="77777777" w:rsidR="00ED7BF6" w:rsidRPr="00ED7BF6" w:rsidRDefault="00ED7BF6" w:rsidP="00CB2451">
            <w:pPr>
              <w:pStyle w:val="ListParagraph"/>
              <w:spacing w:before="100" w:beforeAutospacing="1" w:after="100" w:afterAutospacing="1" w:line="240" w:lineRule="auto"/>
              <w:ind w:left="0"/>
              <w:jc w:val="both"/>
              <w:rPr>
                <w:rFonts w:ascii="Times New Roman" w:hAnsi="Times New Roman"/>
                <w:b/>
                <w:bCs/>
                <w:sz w:val="24"/>
                <w:szCs w:val="24"/>
              </w:rPr>
            </w:pPr>
            <w:r w:rsidRPr="00ED7BF6">
              <w:rPr>
                <w:rFonts w:ascii="Times New Roman" w:hAnsi="Times New Roman"/>
                <w:b/>
                <w:bCs/>
                <w:sz w:val="24"/>
                <w:szCs w:val="24"/>
              </w:rPr>
              <w:t>Kategori</w:t>
            </w:r>
          </w:p>
        </w:tc>
        <w:tc>
          <w:tcPr>
            <w:tcW w:w="3028" w:type="dxa"/>
            <w:gridSpan w:val="2"/>
            <w:tcBorders>
              <w:top w:val="single" w:sz="4" w:space="0" w:color="auto"/>
              <w:bottom w:val="single" w:sz="4" w:space="0" w:color="auto"/>
            </w:tcBorders>
            <w:shd w:val="clear" w:color="auto" w:fill="auto"/>
          </w:tcPr>
          <w:p w14:paraId="0A837232" w14:textId="77777777" w:rsidR="00ED7BF6" w:rsidRPr="00ED7BF6" w:rsidRDefault="00ED7BF6" w:rsidP="00CB2451">
            <w:pPr>
              <w:pStyle w:val="ListParagraph"/>
              <w:spacing w:before="100" w:beforeAutospacing="1" w:after="100" w:afterAutospacing="1" w:line="240" w:lineRule="auto"/>
              <w:ind w:left="0"/>
              <w:jc w:val="center"/>
              <w:rPr>
                <w:rFonts w:ascii="Times New Roman" w:hAnsi="Times New Roman"/>
                <w:b/>
                <w:bCs/>
                <w:sz w:val="24"/>
                <w:szCs w:val="24"/>
              </w:rPr>
            </w:pPr>
            <w:r w:rsidRPr="00ED7BF6">
              <w:rPr>
                <w:rFonts w:ascii="Times New Roman" w:hAnsi="Times New Roman"/>
                <w:b/>
                <w:bCs/>
                <w:sz w:val="24"/>
                <w:szCs w:val="24"/>
              </w:rPr>
              <w:t>Frekuensi</w:t>
            </w:r>
          </w:p>
        </w:tc>
      </w:tr>
      <w:tr w:rsidR="00ED7BF6" w:rsidRPr="00ED7BF6" w14:paraId="6C0B6432" w14:textId="77777777" w:rsidTr="00C451E2">
        <w:trPr>
          <w:jc w:val="center"/>
        </w:trPr>
        <w:tc>
          <w:tcPr>
            <w:tcW w:w="3261" w:type="dxa"/>
            <w:vMerge/>
            <w:tcBorders>
              <w:top w:val="single" w:sz="4" w:space="0" w:color="auto"/>
              <w:bottom w:val="single" w:sz="4" w:space="0" w:color="auto"/>
            </w:tcBorders>
            <w:shd w:val="clear" w:color="auto" w:fill="auto"/>
          </w:tcPr>
          <w:p w14:paraId="4D13F4B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p>
        </w:tc>
        <w:tc>
          <w:tcPr>
            <w:tcW w:w="1327" w:type="dxa"/>
            <w:tcBorders>
              <w:top w:val="single" w:sz="4" w:space="0" w:color="auto"/>
              <w:bottom w:val="single" w:sz="4" w:space="0" w:color="auto"/>
            </w:tcBorders>
            <w:shd w:val="clear" w:color="auto" w:fill="auto"/>
          </w:tcPr>
          <w:p w14:paraId="11A0E9F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bCs/>
                <w:sz w:val="24"/>
                <w:szCs w:val="24"/>
              </w:rPr>
            </w:pPr>
            <w:r w:rsidRPr="00ED7BF6">
              <w:rPr>
                <w:rFonts w:ascii="Times New Roman" w:hAnsi="Times New Roman"/>
                <w:b/>
                <w:bCs/>
                <w:sz w:val="24"/>
                <w:szCs w:val="24"/>
              </w:rPr>
              <w:t>N</w:t>
            </w:r>
          </w:p>
        </w:tc>
        <w:tc>
          <w:tcPr>
            <w:tcW w:w="1701" w:type="dxa"/>
            <w:tcBorders>
              <w:top w:val="single" w:sz="4" w:space="0" w:color="auto"/>
              <w:bottom w:val="single" w:sz="4" w:space="0" w:color="auto"/>
            </w:tcBorders>
            <w:shd w:val="clear" w:color="auto" w:fill="auto"/>
          </w:tcPr>
          <w:p w14:paraId="653CE433"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bCs/>
                <w:sz w:val="24"/>
                <w:szCs w:val="24"/>
              </w:rPr>
            </w:pPr>
            <w:r w:rsidRPr="00ED7BF6">
              <w:rPr>
                <w:rFonts w:ascii="Times New Roman" w:hAnsi="Times New Roman"/>
                <w:b/>
                <w:bCs/>
                <w:sz w:val="24"/>
                <w:szCs w:val="24"/>
              </w:rPr>
              <w:t>%</w:t>
            </w:r>
          </w:p>
        </w:tc>
      </w:tr>
      <w:tr w:rsidR="00ED7BF6" w:rsidRPr="00ED7BF6" w14:paraId="57FE9943" w14:textId="77777777" w:rsidTr="00C451E2">
        <w:trPr>
          <w:jc w:val="center"/>
        </w:trPr>
        <w:tc>
          <w:tcPr>
            <w:tcW w:w="3261" w:type="dxa"/>
            <w:tcBorders>
              <w:top w:val="single" w:sz="4" w:space="0" w:color="auto"/>
            </w:tcBorders>
            <w:shd w:val="clear" w:color="auto" w:fill="auto"/>
          </w:tcPr>
          <w:p w14:paraId="0C0FD30B"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r w:rsidRPr="00ED7BF6">
              <w:rPr>
                <w:rFonts w:ascii="Times New Roman" w:hAnsi="Times New Roman"/>
                <w:b/>
                <w:sz w:val="24"/>
                <w:szCs w:val="24"/>
              </w:rPr>
              <w:t>Karakteristik Umur</w:t>
            </w:r>
          </w:p>
        </w:tc>
        <w:tc>
          <w:tcPr>
            <w:tcW w:w="1327" w:type="dxa"/>
            <w:tcBorders>
              <w:top w:val="single" w:sz="4" w:space="0" w:color="auto"/>
            </w:tcBorders>
            <w:shd w:val="clear" w:color="auto" w:fill="auto"/>
          </w:tcPr>
          <w:p w14:paraId="562010A8"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p>
        </w:tc>
        <w:tc>
          <w:tcPr>
            <w:tcW w:w="1701" w:type="dxa"/>
            <w:tcBorders>
              <w:top w:val="single" w:sz="4" w:space="0" w:color="auto"/>
            </w:tcBorders>
            <w:shd w:val="clear" w:color="auto" w:fill="auto"/>
          </w:tcPr>
          <w:p w14:paraId="272BD7B2"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p>
        </w:tc>
      </w:tr>
      <w:tr w:rsidR="00ED7BF6" w:rsidRPr="00ED7BF6" w14:paraId="19B4856D" w14:textId="77777777" w:rsidTr="00C451E2">
        <w:trPr>
          <w:jc w:val="center"/>
        </w:trPr>
        <w:tc>
          <w:tcPr>
            <w:tcW w:w="3261" w:type="dxa"/>
            <w:shd w:val="clear" w:color="auto" w:fill="auto"/>
          </w:tcPr>
          <w:p w14:paraId="5D4A71C2"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&lt; 20 Tahun</w:t>
            </w:r>
          </w:p>
        </w:tc>
        <w:tc>
          <w:tcPr>
            <w:tcW w:w="1327" w:type="dxa"/>
            <w:shd w:val="clear" w:color="auto" w:fill="auto"/>
          </w:tcPr>
          <w:p w14:paraId="0BFB183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6</w:t>
            </w:r>
          </w:p>
        </w:tc>
        <w:tc>
          <w:tcPr>
            <w:tcW w:w="1701" w:type="dxa"/>
            <w:shd w:val="clear" w:color="auto" w:fill="auto"/>
          </w:tcPr>
          <w:p w14:paraId="3ADBB4D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2,5</w:t>
            </w:r>
          </w:p>
        </w:tc>
      </w:tr>
      <w:tr w:rsidR="00ED7BF6" w:rsidRPr="00ED7BF6" w14:paraId="6A6170F1" w14:textId="77777777" w:rsidTr="00C451E2">
        <w:trPr>
          <w:jc w:val="center"/>
        </w:trPr>
        <w:tc>
          <w:tcPr>
            <w:tcW w:w="3261" w:type="dxa"/>
            <w:shd w:val="clear" w:color="auto" w:fill="auto"/>
          </w:tcPr>
          <w:p w14:paraId="3D6F75B9"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20-35 Tahun</w:t>
            </w:r>
          </w:p>
        </w:tc>
        <w:tc>
          <w:tcPr>
            <w:tcW w:w="1327" w:type="dxa"/>
            <w:shd w:val="clear" w:color="auto" w:fill="auto"/>
          </w:tcPr>
          <w:p w14:paraId="78040CD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179</w:t>
            </w:r>
          </w:p>
        </w:tc>
        <w:tc>
          <w:tcPr>
            <w:tcW w:w="1701" w:type="dxa"/>
            <w:shd w:val="clear" w:color="auto" w:fill="auto"/>
          </w:tcPr>
          <w:p w14:paraId="4E6DEE72"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74,6</w:t>
            </w:r>
          </w:p>
        </w:tc>
      </w:tr>
      <w:tr w:rsidR="00ED7BF6" w:rsidRPr="00ED7BF6" w14:paraId="14385D55" w14:textId="77777777" w:rsidTr="00C451E2">
        <w:trPr>
          <w:jc w:val="center"/>
        </w:trPr>
        <w:tc>
          <w:tcPr>
            <w:tcW w:w="3261" w:type="dxa"/>
            <w:shd w:val="clear" w:color="auto" w:fill="auto"/>
          </w:tcPr>
          <w:p w14:paraId="3736AC1C"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&gt; 35 tahun</w:t>
            </w:r>
          </w:p>
        </w:tc>
        <w:tc>
          <w:tcPr>
            <w:tcW w:w="1327" w:type="dxa"/>
            <w:shd w:val="clear" w:color="auto" w:fill="auto"/>
          </w:tcPr>
          <w:p w14:paraId="477590D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55</w:t>
            </w:r>
          </w:p>
        </w:tc>
        <w:tc>
          <w:tcPr>
            <w:tcW w:w="1701" w:type="dxa"/>
            <w:shd w:val="clear" w:color="auto" w:fill="auto"/>
          </w:tcPr>
          <w:p w14:paraId="0442DD8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22,9</w:t>
            </w:r>
          </w:p>
        </w:tc>
      </w:tr>
      <w:tr w:rsidR="00ED7BF6" w:rsidRPr="00ED7BF6" w14:paraId="6DEF52C3" w14:textId="77777777" w:rsidTr="00C451E2">
        <w:trPr>
          <w:jc w:val="center"/>
        </w:trPr>
        <w:tc>
          <w:tcPr>
            <w:tcW w:w="3261" w:type="dxa"/>
            <w:tcBorders>
              <w:bottom w:val="single" w:sz="4" w:space="0" w:color="auto"/>
            </w:tcBorders>
            <w:shd w:val="clear" w:color="auto" w:fill="auto"/>
          </w:tcPr>
          <w:p w14:paraId="51613396"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Total</w:t>
            </w:r>
          </w:p>
        </w:tc>
        <w:tc>
          <w:tcPr>
            <w:tcW w:w="1327" w:type="dxa"/>
            <w:tcBorders>
              <w:bottom w:val="single" w:sz="4" w:space="0" w:color="auto"/>
            </w:tcBorders>
            <w:shd w:val="clear" w:color="auto" w:fill="auto"/>
          </w:tcPr>
          <w:p w14:paraId="1904D3B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240</w:t>
            </w:r>
          </w:p>
        </w:tc>
        <w:tc>
          <w:tcPr>
            <w:tcW w:w="1701" w:type="dxa"/>
            <w:tcBorders>
              <w:bottom w:val="single" w:sz="4" w:space="0" w:color="auto"/>
            </w:tcBorders>
            <w:shd w:val="clear" w:color="auto" w:fill="auto"/>
          </w:tcPr>
          <w:p w14:paraId="6939EABD"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100</w:t>
            </w:r>
          </w:p>
        </w:tc>
      </w:tr>
      <w:tr w:rsidR="00ED7BF6" w:rsidRPr="00ED7BF6" w14:paraId="10F2C794" w14:textId="77777777" w:rsidTr="00C451E2">
        <w:trPr>
          <w:jc w:val="center"/>
        </w:trPr>
        <w:tc>
          <w:tcPr>
            <w:tcW w:w="3261" w:type="dxa"/>
            <w:shd w:val="clear" w:color="auto" w:fill="auto"/>
          </w:tcPr>
          <w:p w14:paraId="1146F795"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r w:rsidRPr="00ED7BF6">
              <w:rPr>
                <w:rFonts w:ascii="Times New Roman" w:hAnsi="Times New Roman"/>
                <w:b/>
                <w:sz w:val="24"/>
                <w:szCs w:val="24"/>
              </w:rPr>
              <w:t>Deskriptif Gravida</w:t>
            </w:r>
          </w:p>
        </w:tc>
        <w:tc>
          <w:tcPr>
            <w:tcW w:w="1327" w:type="dxa"/>
            <w:shd w:val="clear" w:color="auto" w:fill="auto"/>
          </w:tcPr>
          <w:p w14:paraId="6A94C29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c>
          <w:tcPr>
            <w:tcW w:w="1701" w:type="dxa"/>
            <w:shd w:val="clear" w:color="auto" w:fill="auto"/>
          </w:tcPr>
          <w:p w14:paraId="67FA85F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r>
      <w:tr w:rsidR="00ED7BF6" w:rsidRPr="00ED7BF6" w14:paraId="10FEF963" w14:textId="77777777" w:rsidTr="00C451E2">
        <w:trPr>
          <w:jc w:val="center"/>
        </w:trPr>
        <w:tc>
          <w:tcPr>
            <w:tcW w:w="3261" w:type="dxa"/>
            <w:shd w:val="clear" w:color="auto" w:fill="auto"/>
          </w:tcPr>
          <w:p w14:paraId="4CDF20A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w:t>
            </w:r>
          </w:p>
        </w:tc>
        <w:tc>
          <w:tcPr>
            <w:tcW w:w="1327" w:type="dxa"/>
            <w:shd w:val="clear" w:color="auto" w:fill="auto"/>
          </w:tcPr>
          <w:p w14:paraId="26F38C3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78</w:t>
            </w:r>
          </w:p>
        </w:tc>
        <w:tc>
          <w:tcPr>
            <w:tcW w:w="1701" w:type="dxa"/>
            <w:shd w:val="clear" w:color="auto" w:fill="auto"/>
          </w:tcPr>
          <w:p w14:paraId="6857F280"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32,5</w:t>
            </w:r>
          </w:p>
        </w:tc>
      </w:tr>
      <w:tr w:rsidR="00ED7BF6" w:rsidRPr="00ED7BF6" w14:paraId="21683D6A" w14:textId="77777777" w:rsidTr="00C451E2">
        <w:trPr>
          <w:jc w:val="center"/>
        </w:trPr>
        <w:tc>
          <w:tcPr>
            <w:tcW w:w="3261" w:type="dxa"/>
            <w:shd w:val="clear" w:color="auto" w:fill="auto"/>
          </w:tcPr>
          <w:p w14:paraId="20B1F91F"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2-3</w:t>
            </w:r>
          </w:p>
        </w:tc>
        <w:tc>
          <w:tcPr>
            <w:tcW w:w="1327" w:type="dxa"/>
            <w:shd w:val="clear" w:color="auto" w:fill="auto"/>
          </w:tcPr>
          <w:p w14:paraId="66AEEFE7"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140</w:t>
            </w:r>
          </w:p>
        </w:tc>
        <w:tc>
          <w:tcPr>
            <w:tcW w:w="1701" w:type="dxa"/>
            <w:shd w:val="clear" w:color="auto" w:fill="auto"/>
          </w:tcPr>
          <w:p w14:paraId="6036625C"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58,33</w:t>
            </w:r>
          </w:p>
        </w:tc>
      </w:tr>
      <w:tr w:rsidR="00ED7BF6" w:rsidRPr="00ED7BF6" w14:paraId="7635F622" w14:textId="77777777" w:rsidTr="00C451E2">
        <w:trPr>
          <w:jc w:val="center"/>
        </w:trPr>
        <w:tc>
          <w:tcPr>
            <w:tcW w:w="3261" w:type="dxa"/>
            <w:shd w:val="clear" w:color="auto" w:fill="auto"/>
          </w:tcPr>
          <w:p w14:paraId="3708C4C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&gt; 4</w:t>
            </w:r>
          </w:p>
        </w:tc>
        <w:tc>
          <w:tcPr>
            <w:tcW w:w="1327" w:type="dxa"/>
            <w:shd w:val="clear" w:color="auto" w:fill="auto"/>
          </w:tcPr>
          <w:p w14:paraId="6670F142"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22</w:t>
            </w:r>
          </w:p>
        </w:tc>
        <w:tc>
          <w:tcPr>
            <w:tcW w:w="1701" w:type="dxa"/>
            <w:shd w:val="clear" w:color="auto" w:fill="auto"/>
          </w:tcPr>
          <w:p w14:paraId="15E4665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9.2</w:t>
            </w:r>
          </w:p>
        </w:tc>
      </w:tr>
      <w:tr w:rsidR="00ED7BF6" w:rsidRPr="00ED7BF6" w14:paraId="7E4E9F27" w14:textId="77777777" w:rsidTr="00C451E2">
        <w:trPr>
          <w:jc w:val="center"/>
        </w:trPr>
        <w:tc>
          <w:tcPr>
            <w:tcW w:w="3261" w:type="dxa"/>
            <w:tcBorders>
              <w:bottom w:val="single" w:sz="4" w:space="0" w:color="auto"/>
            </w:tcBorders>
            <w:shd w:val="clear" w:color="auto" w:fill="auto"/>
          </w:tcPr>
          <w:p w14:paraId="0F3065D9"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Total</w:t>
            </w:r>
          </w:p>
        </w:tc>
        <w:tc>
          <w:tcPr>
            <w:tcW w:w="1327" w:type="dxa"/>
            <w:tcBorders>
              <w:bottom w:val="single" w:sz="4" w:space="0" w:color="auto"/>
            </w:tcBorders>
            <w:shd w:val="clear" w:color="auto" w:fill="auto"/>
          </w:tcPr>
          <w:p w14:paraId="4EBFF419"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240</w:t>
            </w:r>
          </w:p>
        </w:tc>
        <w:tc>
          <w:tcPr>
            <w:tcW w:w="1701" w:type="dxa"/>
            <w:tcBorders>
              <w:bottom w:val="single" w:sz="4" w:space="0" w:color="auto"/>
            </w:tcBorders>
            <w:shd w:val="clear" w:color="auto" w:fill="auto"/>
          </w:tcPr>
          <w:p w14:paraId="35043AC0"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100</w:t>
            </w:r>
          </w:p>
        </w:tc>
      </w:tr>
      <w:tr w:rsidR="00ED7BF6" w:rsidRPr="00ED7BF6" w14:paraId="2FD81734" w14:textId="77777777" w:rsidTr="00C451E2">
        <w:trPr>
          <w:jc w:val="center"/>
        </w:trPr>
        <w:tc>
          <w:tcPr>
            <w:tcW w:w="3261" w:type="dxa"/>
            <w:shd w:val="clear" w:color="auto" w:fill="auto"/>
          </w:tcPr>
          <w:p w14:paraId="293C9F58"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r w:rsidRPr="00ED7BF6">
              <w:rPr>
                <w:rFonts w:ascii="Times New Roman" w:hAnsi="Times New Roman"/>
                <w:b/>
                <w:sz w:val="24"/>
                <w:szCs w:val="24"/>
              </w:rPr>
              <w:t>Deskriptif Abortus</w:t>
            </w:r>
          </w:p>
        </w:tc>
        <w:tc>
          <w:tcPr>
            <w:tcW w:w="1327" w:type="dxa"/>
            <w:shd w:val="clear" w:color="auto" w:fill="auto"/>
          </w:tcPr>
          <w:p w14:paraId="15B9B655"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c>
          <w:tcPr>
            <w:tcW w:w="1701" w:type="dxa"/>
            <w:shd w:val="clear" w:color="auto" w:fill="auto"/>
          </w:tcPr>
          <w:p w14:paraId="109499AC"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r>
      <w:tr w:rsidR="00ED7BF6" w:rsidRPr="00ED7BF6" w14:paraId="609A0A1F" w14:textId="77777777" w:rsidTr="00C451E2">
        <w:trPr>
          <w:jc w:val="center"/>
        </w:trPr>
        <w:tc>
          <w:tcPr>
            <w:tcW w:w="3261" w:type="dxa"/>
            <w:shd w:val="clear" w:color="auto" w:fill="auto"/>
          </w:tcPr>
          <w:p w14:paraId="0FFEF6D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Belum pernah</w:t>
            </w:r>
          </w:p>
        </w:tc>
        <w:tc>
          <w:tcPr>
            <w:tcW w:w="1327" w:type="dxa"/>
            <w:shd w:val="clear" w:color="auto" w:fill="auto"/>
          </w:tcPr>
          <w:p w14:paraId="434F69FF"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208</w:t>
            </w:r>
          </w:p>
        </w:tc>
        <w:tc>
          <w:tcPr>
            <w:tcW w:w="1701" w:type="dxa"/>
            <w:shd w:val="clear" w:color="auto" w:fill="auto"/>
          </w:tcPr>
          <w:p w14:paraId="58A22CB5"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86,7</w:t>
            </w:r>
          </w:p>
        </w:tc>
      </w:tr>
      <w:tr w:rsidR="00ED7BF6" w:rsidRPr="00ED7BF6" w14:paraId="46FC7AE5" w14:textId="77777777" w:rsidTr="00C451E2">
        <w:trPr>
          <w:jc w:val="center"/>
        </w:trPr>
        <w:tc>
          <w:tcPr>
            <w:tcW w:w="3261" w:type="dxa"/>
            <w:shd w:val="clear" w:color="auto" w:fill="auto"/>
          </w:tcPr>
          <w:p w14:paraId="10833675"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 Kali</w:t>
            </w:r>
          </w:p>
        </w:tc>
        <w:tc>
          <w:tcPr>
            <w:tcW w:w="1327" w:type="dxa"/>
            <w:shd w:val="clear" w:color="auto" w:fill="auto"/>
          </w:tcPr>
          <w:p w14:paraId="14CCEF43"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26</w:t>
            </w:r>
          </w:p>
        </w:tc>
        <w:tc>
          <w:tcPr>
            <w:tcW w:w="1701" w:type="dxa"/>
            <w:shd w:val="clear" w:color="auto" w:fill="auto"/>
          </w:tcPr>
          <w:p w14:paraId="15039F2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10,8</w:t>
            </w:r>
          </w:p>
        </w:tc>
      </w:tr>
      <w:tr w:rsidR="00ED7BF6" w:rsidRPr="00ED7BF6" w14:paraId="735C6D9F" w14:textId="77777777" w:rsidTr="00C451E2">
        <w:trPr>
          <w:jc w:val="center"/>
        </w:trPr>
        <w:tc>
          <w:tcPr>
            <w:tcW w:w="3261" w:type="dxa"/>
            <w:shd w:val="clear" w:color="auto" w:fill="auto"/>
          </w:tcPr>
          <w:p w14:paraId="5F038F16"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&gt; 2 kali</w:t>
            </w:r>
          </w:p>
        </w:tc>
        <w:tc>
          <w:tcPr>
            <w:tcW w:w="1327" w:type="dxa"/>
            <w:shd w:val="clear" w:color="auto" w:fill="auto"/>
          </w:tcPr>
          <w:p w14:paraId="26952E6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6</w:t>
            </w:r>
          </w:p>
        </w:tc>
        <w:tc>
          <w:tcPr>
            <w:tcW w:w="1701" w:type="dxa"/>
            <w:shd w:val="clear" w:color="auto" w:fill="auto"/>
          </w:tcPr>
          <w:p w14:paraId="44224FC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2,5</w:t>
            </w:r>
          </w:p>
        </w:tc>
      </w:tr>
      <w:tr w:rsidR="00ED7BF6" w:rsidRPr="00ED7BF6" w14:paraId="2E90B188" w14:textId="77777777" w:rsidTr="00C451E2">
        <w:trPr>
          <w:jc w:val="center"/>
        </w:trPr>
        <w:tc>
          <w:tcPr>
            <w:tcW w:w="3261" w:type="dxa"/>
            <w:tcBorders>
              <w:bottom w:val="single" w:sz="4" w:space="0" w:color="auto"/>
            </w:tcBorders>
            <w:shd w:val="clear" w:color="auto" w:fill="auto"/>
          </w:tcPr>
          <w:p w14:paraId="3BE65A28"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Total</w:t>
            </w:r>
          </w:p>
        </w:tc>
        <w:tc>
          <w:tcPr>
            <w:tcW w:w="1327" w:type="dxa"/>
            <w:tcBorders>
              <w:bottom w:val="single" w:sz="4" w:space="0" w:color="auto"/>
            </w:tcBorders>
            <w:shd w:val="clear" w:color="auto" w:fill="auto"/>
          </w:tcPr>
          <w:p w14:paraId="0F1D91D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240</w:t>
            </w:r>
          </w:p>
        </w:tc>
        <w:tc>
          <w:tcPr>
            <w:tcW w:w="1701" w:type="dxa"/>
            <w:tcBorders>
              <w:bottom w:val="single" w:sz="4" w:space="0" w:color="auto"/>
            </w:tcBorders>
            <w:shd w:val="clear" w:color="auto" w:fill="auto"/>
          </w:tcPr>
          <w:p w14:paraId="7C71A33F"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100</w:t>
            </w:r>
          </w:p>
        </w:tc>
      </w:tr>
      <w:tr w:rsidR="00ED7BF6" w:rsidRPr="00ED7BF6" w14:paraId="54E51B2C" w14:textId="77777777" w:rsidTr="00C451E2">
        <w:trPr>
          <w:jc w:val="center"/>
        </w:trPr>
        <w:tc>
          <w:tcPr>
            <w:tcW w:w="3261" w:type="dxa"/>
            <w:shd w:val="clear" w:color="auto" w:fill="auto"/>
          </w:tcPr>
          <w:p w14:paraId="7FF77BC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r w:rsidRPr="00ED7BF6">
              <w:rPr>
                <w:rFonts w:ascii="Times New Roman" w:hAnsi="Times New Roman"/>
                <w:b/>
                <w:sz w:val="24"/>
                <w:szCs w:val="24"/>
              </w:rPr>
              <w:t>Jarak Kehamilan</w:t>
            </w:r>
          </w:p>
        </w:tc>
        <w:tc>
          <w:tcPr>
            <w:tcW w:w="1327" w:type="dxa"/>
            <w:shd w:val="clear" w:color="auto" w:fill="auto"/>
          </w:tcPr>
          <w:p w14:paraId="54558007"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c>
          <w:tcPr>
            <w:tcW w:w="1701" w:type="dxa"/>
            <w:shd w:val="clear" w:color="auto" w:fill="auto"/>
          </w:tcPr>
          <w:p w14:paraId="6F1D5F7C"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r>
      <w:tr w:rsidR="00ED7BF6" w:rsidRPr="00ED7BF6" w14:paraId="4D3E0A7C" w14:textId="77777777" w:rsidTr="00C451E2">
        <w:trPr>
          <w:jc w:val="center"/>
        </w:trPr>
        <w:tc>
          <w:tcPr>
            <w:tcW w:w="3261" w:type="dxa"/>
            <w:shd w:val="clear" w:color="auto" w:fill="auto"/>
          </w:tcPr>
          <w:p w14:paraId="74503C06"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Hamil pertama</w:t>
            </w:r>
          </w:p>
        </w:tc>
        <w:tc>
          <w:tcPr>
            <w:tcW w:w="1327" w:type="dxa"/>
            <w:shd w:val="clear" w:color="auto" w:fill="auto"/>
          </w:tcPr>
          <w:p w14:paraId="451BB89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74</w:t>
            </w:r>
          </w:p>
        </w:tc>
        <w:tc>
          <w:tcPr>
            <w:tcW w:w="1701" w:type="dxa"/>
            <w:shd w:val="clear" w:color="auto" w:fill="auto"/>
          </w:tcPr>
          <w:p w14:paraId="5385C0B0"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30,8</w:t>
            </w:r>
          </w:p>
        </w:tc>
      </w:tr>
      <w:tr w:rsidR="00ED7BF6" w:rsidRPr="00ED7BF6" w14:paraId="29E7E673" w14:textId="77777777" w:rsidTr="00C451E2">
        <w:trPr>
          <w:jc w:val="center"/>
        </w:trPr>
        <w:tc>
          <w:tcPr>
            <w:tcW w:w="3261" w:type="dxa"/>
            <w:shd w:val="clear" w:color="auto" w:fill="auto"/>
          </w:tcPr>
          <w:p w14:paraId="60251C20"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&lt;. 2 Tahun</w:t>
            </w:r>
          </w:p>
        </w:tc>
        <w:tc>
          <w:tcPr>
            <w:tcW w:w="1327" w:type="dxa"/>
            <w:shd w:val="clear" w:color="auto" w:fill="auto"/>
          </w:tcPr>
          <w:p w14:paraId="0AB4D2B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39</w:t>
            </w:r>
          </w:p>
        </w:tc>
        <w:tc>
          <w:tcPr>
            <w:tcW w:w="1701" w:type="dxa"/>
            <w:shd w:val="clear" w:color="auto" w:fill="auto"/>
          </w:tcPr>
          <w:p w14:paraId="560571B4"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16,3</w:t>
            </w:r>
          </w:p>
        </w:tc>
      </w:tr>
      <w:tr w:rsidR="00ED7BF6" w:rsidRPr="00ED7BF6" w14:paraId="74DFEF7D" w14:textId="77777777" w:rsidTr="00C451E2">
        <w:trPr>
          <w:jc w:val="center"/>
        </w:trPr>
        <w:tc>
          <w:tcPr>
            <w:tcW w:w="3261" w:type="dxa"/>
            <w:shd w:val="clear" w:color="auto" w:fill="auto"/>
          </w:tcPr>
          <w:p w14:paraId="40809E5F"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2-10 Tahun</w:t>
            </w:r>
          </w:p>
        </w:tc>
        <w:tc>
          <w:tcPr>
            <w:tcW w:w="1327" w:type="dxa"/>
            <w:shd w:val="clear" w:color="auto" w:fill="auto"/>
          </w:tcPr>
          <w:p w14:paraId="21487F20"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105</w:t>
            </w:r>
          </w:p>
        </w:tc>
        <w:tc>
          <w:tcPr>
            <w:tcW w:w="1701" w:type="dxa"/>
            <w:shd w:val="clear" w:color="auto" w:fill="auto"/>
          </w:tcPr>
          <w:p w14:paraId="7541B594"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43,8</w:t>
            </w:r>
          </w:p>
        </w:tc>
      </w:tr>
      <w:tr w:rsidR="00ED7BF6" w:rsidRPr="00ED7BF6" w14:paraId="62911D0B" w14:textId="77777777" w:rsidTr="00C451E2">
        <w:trPr>
          <w:jc w:val="center"/>
        </w:trPr>
        <w:tc>
          <w:tcPr>
            <w:tcW w:w="3261" w:type="dxa"/>
            <w:shd w:val="clear" w:color="auto" w:fill="auto"/>
          </w:tcPr>
          <w:p w14:paraId="4DF39102"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&gt;. 10 Tahun</w:t>
            </w:r>
          </w:p>
        </w:tc>
        <w:tc>
          <w:tcPr>
            <w:tcW w:w="1327" w:type="dxa"/>
            <w:shd w:val="clear" w:color="auto" w:fill="auto"/>
          </w:tcPr>
          <w:p w14:paraId="140EEAA6"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22</w:t>
            </w:r>
          </w:p>
        </w:tc>
        <w:tc>
          <w:tcPr>
            <w:tcW w:w="1701" w:type="dxa"/>
            <w:shd w:val="clear" w:color="auto" w:fill="auto"/>
          </w:tcPr>
          <w:p w14:paraId="1B4C8B85"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9,2</w:t>
            </w:r>
          </w:p>
        </w:tc>
      </w:tr>
      <w:tr w:rsidR="00ED7BF6" w:rsidRPr="00ED7BF6" w14:paraId="387A90DA" w14:textId="77777777" w:rsidTr="00C451E2">
        <w:trPr>
          <w:jc w:val="center"/>
        </w:trPr>
        <w:tc>
          <w:tcPr>
            <w:tcW w:w="3261" w:type="dxa"/>
            <w:tcBorders>
              <w:bottom w:val="single" w:sz="4" w:space="0" w:color="auto"/>
            </w:tcBorders>
            <w:shd w:val="clear" w:color="auto" w:fill="auto"/>
          </w:tcPr>
          <w:p w14:paraId="741423E2"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Total</w:t>
            </w:r>
          </w:p>
        </w:tc>
        <w:tc>
          <w:tcPr>
            <w:tcW w:w="1327" w:type="dxa"/>
            <w:tcBorders>
              <w:bottom w:val="single" w:sz="4" w:space="0" w:color="auto"/>
            </w:tcBorders>
            <w:shd w:val="clear" w:color="auto" w:fill="auto"/>
          </w:tcPr>
          <w:p w14:paraId="43B17CB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240</w:t>
            </w:r>
          </w:p>
        </w:tc>
        <w:tc>
          <w:tcPr>
            <w:tcW w:w="1701" w:type="dxa"/>
            <w:tcBorders>
              <w:bottom w:val="single" w:sz="4" w:space="0" w:color="auto"/>
            </w:tcBorders>
            <w:shd w:val="clear" w:color="auto" w:fill="auto"/>
          </w:tcPr>
          <w:p w14:paraId="0B0ACD8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100</w:t>
            </w:r>
          </w:p>
        </w:tc>
      </w:tr>
      <w:tr w:rsidR="00ED7BF6" w:rsidRPr="00ED7BF6" w14:paraId="60D00D2E" w14:textId="77777777" w:rsidTr="00C451E2">
        <w:trPr>
          <w:jc w:val="center"/>
        </w:trPr>
        <w:tc>
          <w:tcPr>
            <w:tcW w:w="3261" w:type="dxa"/>
            <w:tcBorders>
              <w:top w:val="single" w:sz="4" w:space="0" w:color="auto"/>
            </w:tcBorders>
            <w:shd w:val="clear" w:color="auto" w:fill="auto"/>
          </w:tcPr>
          <w:p w14:paraId="5113BD82"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r w:rsidRPr="00ED7BF6">
              <w:rPr>
                <w:rFonts w:ascii="Times New Roman" w:hAnsi="Times New Roman"/>
                <w:b/>
                <w:sz w:val="24"/>
                <w:szCs w:val="24"/>
              </w:rPr>
              <w:t>Lingkar Lengan Atas</w:t>
            </w:r>
          </w:p>
        </w:tc>
        <w:tc>
          <w:tcPr>
            <w:tcW w:w="1327" w:type="dxa"/>
            <w:tcBorders>
              <w:top w:val="single" w:sz="4" w:space="0" w:color="auto"/>
            </w:tcBorders>
            <w:shd w:val="clear" w:color="auto" w:fill="auto"/>
          </w:tcPr>
          <w:p w14:paraId="7D59F48C"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c>
          <w:tcPr>
            <w:tcW w:w="1701" w:type="dxa"/>
            <w:tcBorders>
              <w:top w:val="single" w:sz="4" w:space="0" w:color="auto"/>
            </w:tcBorders>
            <w:shd w:val="clear" w:color="auto" w:fill="auto"/>
          </w:tcPr>
          <w:p w14:paraId="7F079445"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r>
      <w:tr w:rsidR="00ED7BF6" w:rsidRPr="00ED7BF6" w14:paraId="0D817BDD" w14:textId="77777777" w:rsidTr="00C451E2">
        <w:trPr>
          <w:jc w:val="center"/>
        </w:trPr>
        <w:tc>
          <w:tcPr>
            <w:tcW w:w="3261" w:type="dxa"/>
            <w:shd w:val="clear" w:color="auto" w:fill="auto"/>
          </w:tcPr>
          <w:p w14:paraId="2896902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KEK (&lt; 23,5 cm)</w:t>
            </w:r>
          </w:p>
        </w:tc>
        <w:tc>
          <w:tcPr>
            <w:tcW w:w="1327" w:type="dxa"/>
            <w:shd w:val="clear" w:color="auto" w:fill="auto"/>
          </w:tcPr>
          <w:p w14:paraId="3324037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54</w:t>
            </w:r>
          </w:p>
        </w:tc>
        <w:tc>
          <w:tcPr>
            <w:tcW w:w="1701" w:type="dxa"/>
            <w:shd w:val="clear" w:color="auto" w:fill="auto"/>
          </w:tcPr>
          <w:p w14:paraId="07A62FB9"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22,5</w:t>
            </w:r>
          </w:p>
        </w:tc>
      </w:tr>
      <w:tr w:rsidR="00ED7BF6" w:rsidRPr="00ED7BF6" w14:paraId="24C20DC1" w14:textId="77777777" w:rsidTr="00C451E2">
        <w:trPr>
          <w:jc w:val="center"/>
        </w:trPr>
        <w:tc>
          <w:tcPr>
            <w:tcW w:w="3261" w:type="dxa"/>
            <w:shd w:val="clear" w:color="auto" w:fill="auto"/>
          </w:tcPr>
          <w:p w14:paraId="3B7994D8"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Normal (&gt; 23,5 cm)</w:t>
            </w:r>
          </w:p>
        </w:tc>
        <w:tc>
          <w:tcPr>
            <w:tcW w:w="1327" w:type="dxa"/>
            <w:shd w:val="clear" w:color="auto" w:fill="auto"/>
          </w:tcPr>
          <w:p w14:paraId="424FE7D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186</w:t>
            </w:r>
          </w:p>
        </w:tc>
        <w:tc>
          <w:tcPr>
            <w:tcW w:w="1701" w:type="dxa"/>
            <w:shd w:val="clear" w:color="auto" w:fill="auto"/>
          </w:tcPr>
          <w:p w14:paraId="0E7E77A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77,5</w:t>
            </w:r>
          </w:p>
        </w:tc>
      </w:tr>
      <w:tr w:rsidR="00ED7BF6" w:rsidRPr="00ED7BF6" w14:paraId="6A8CF1DE" w14:textId="77777777" w:rsidTr="00C451E2">
        <w:trPr>
          <w:jc w:val="center"/>
        </w:trPr>
        <w:tc>
          <w:tcPr>
            <w:tcW w:w="3261" w:type="dxa"/>
            <w:tcBorders>
              <w:bottom w:val="single" w:sz="4" w:space="0" w:color="auto"/>
            </w:tcBorders>
            <w:shd w:val="clear" w:color="auto" w:fill="auto"/>
          </w:tcPr>
          <w:p w14:paraId="439659C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Total</w:t>
            </w:r>
          </w:p>
        </w:tc>
        <w:tc>
          <w:tcPr>
            <w:tcW w:w="1327" w:type="dxa"/>
            <w:tcBorders>
              <w:bottom w:val="single" w:sz="4" w:space="0" w:color="auto"/>
            </w:tcBorders>
            <w:shd w:val="clear" w:color="auto" w:fill="auto"/>
          </w:tcPr>
          <w:p w14:paraId="79FF6874"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240</w:t>
            </w:r>
          </w:p>
        </w:tc>
        <w:tc>
          <w:tcPr>
            <w:tcW w:w="1701" w:type="dxa"/>
            <w:tcBorders>
              <w:bottom w:val="single" w:sz="4" w:space="0" w:color="auto"/>
            </w:tcBorders>
            <w:shd w:val="clear" w:color="auto" w:fill="auto"/>
          </w:tcPr>
          <w:p w14:paraId="565734AF"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100</w:t>
            </w:r>
          </w:p>
        </w:tc>
      </w:tr>
      <w:tr w:rsidR="00ED7BF6" w:rsidRPr="00ED7BF6" w14:paraId="7CB7B0EE" w14:textId="77777777" w:rsidTr="00C451E2">
        <w:trPr>
          <w:jc w:val="center"/>
        </w:trPr>
        <w:tc>
          <w:tcPr>
            <w:tcW w:w="3261" w:type="dxa"/>
            <w:tcBorders>
              <w:top w:val="single" w:sz="4" w:space="0" w:color="auto"/>
            </w:tcBorders>
            <w:shd w:val="clear" w:color="auto" w:fill="auto"/>
          </w:tcPr>
          <w:p w14:paraId="3C27B8C0"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r w:rsidRPr="00ED7BF6">
              <w:rPr>
                <w:rFonts w:ascii="Times New Roman" w:hAnsi="Times New Roman"/>
                <w:b/>
                <w:sz w:val="24"/>
                <w:szCs w:val="24"/>
              </w:rPr>
              <w:t>Hasil Haemoglobin</w:t>
            </w:r>
          </w:p>
        </w:tc>
        <w:tc>
          <w:tcPr>
            <w:tcW w:w="1327" w:type="dxa"/>
            <w:tcBorders>
              <w:top w:val="single" w:sz="4" w:space="0" w:color="auto"/>
            </w:tcBorders>
            <w:shd w:val="clear" w:color="auto" w:fill="auto"/>
          </w:tcPr>
          <w:p w14:paraId="5AE7753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c>
          <w:tcPr>
            <w:tcW w:w="1701" w:type="dxa"/>
            <w:tcBorders>
              <w:top w:val="single" w:sz="4" w:space="0" w:color="auto"/>
            </w:tcBorders>
            <w:shd w:val="clear" w:color="auto" w:fill="auto"/>
          </w:tcPr>
          <w:p w14:paraId="7C87B1AA"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b/>
                <w:sz w:val="24"/>
                <w:szCs w:val="24"/>
              </w:rPr>
            </w:pPr>
          </w:p>
        </w:tc>
      </w:tr>
      <w:tr w:rsidR="00ED7BF6" w:rsidRPr="00ED7BF6" w14:paraId="22061B25" w14:textId="77777777" w:rsidTr="00C451E2">
        <w:trPr>
          <w:jc w:val="center"/>
        </w:trPr>
        <w:tc>
          <w:tcPr>
            <w:tcW w:w="3261" w:type="dxa"/>
            <w:shd w:val="clear" w:color="auto" w:fill="auto"/>
          </w:tcPr>
          <w:p w14:paraId="2E0B8323"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Anemia (&lt; 11 gr%)</w:t>
            </w:r>
          </w:p>
        </w:tc>
        <w:tc>
          <w:tcPr>
            <w:tcW w:w="1327" w:type="dxa"/>
            <w:shd w:val="clear" w:color="auto" w:fill="auto"/>
          </w:tcPr>
          <w:p w14:paraId="0AB2A61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56</w:t>
            </w:r>
          </w:p>
        </w:tc>
        <w:tc>
          <w:tcPr>
            <w:tcW w:w="1701" w:type="dxa"/>
            <w:shd w:val="clear" w:color="auto" w:fill="auto"/>
          </w:tcPr>
          <w:p w14:paraId="029B7C8F"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23,33</w:t>
            </w:r>
          </w:p>
        </w:tc>
      </w:tr>
      <w:tr w:rsidR="00ED7BF6" w:rsidRPr="00ED7BF6" w14:paraId="6CE9F615" w14:textId="77777777" w:rsidTr="00C451E2">
        <w:trPr>
          <w:jc w:val="center"/>
        </w:trPr>
        <w:tc>
          <w:tcPr>
            <w:tcW w:w="3261" w:type="dxa"/>
            <w:shd w:val="clear" w:color="auto" w:fill="auto"/>
          </w:tcPr>
          <w:p w14:paraId="5F4C1FD3"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Normal (&gt; 11 gr%)</w:t>
            </w:r>
          </w:p>
        </w:tc>
        <w:tc>
          <w:tcPr>
            <w:tcW w:w="1327" w:type="dxa"/>
            <w:shd w:val="clear" w:color="auto" w:fill="auto"/>
          </w:tcPr>
          <w:p w14:paraId="066DDA24"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184</w:t>
            </w:r>
          </w:p>
        </w:tc>
        <w:tc>
          <w:tcPr>
            <w:tcW w:w="1701" w:type="dxa"/>
            <w:shd w:val="clear" w:color="auto" w:fill="auto"/>
          </w:tcPr>
          <w:p w14:paraId="3F564D8D"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76,67</w:t>
            </w:r>
          </w:p>
        </w:tc>
      </w:tr>
      <w:tr w:rsidR="00ED7BF6" w:rsidRPr="00ED7BF6" w14:paraId="57C4209D" w14:textId="77777777" w:rsidTr="00C451E2">
        <w:trPr>
          <w:jc w:val="center"/>
        </w:trPr>
        <w:tc>
          <w:tcPr>
            <w:tcW w:w="3261" w:type="dxa"/>
            <w:tcBorders>
              <w:bottom w:val="single" w:sz="4" w:space="0" w:color="auto"/>
            </w:tcBorders>
            <w:shd w:val="clear" w:color="auto" w:fill="auto"/>
          </w:tcPr>
          <w:p w14:paraId="669277FE"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Total</w:t>
            </w:r>
          </w:p>
        </w:tc>
        <w:tc>
          <w:tcPr>
            <w:tcW w:w="1327" w:type="dxa"/>
            <w:tcBorders>
              <w:bottom w:val="single" w:sz="4" w:space="0" w:color="auto"/>
            </w:tcBorders>
            <w:shd w:val="clear" w:color="auto" w:fill="auto"/>
          </w:tcPr>
          <w:p w14:paraId="1C122890"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240</w:t>
            </w:r>
          </w:p>
        </w:tc>
        <w:tc>
          <w:tcPr>
            <w:tcW w:w="1701" w:type="dxa"/>
            <w:tcBorders>
              <w:bottom w:val="single" w:sz="4" w:space="0" w:color="auto"/>
            </w:tcBorders>
            <w:shd w:val="clear" w:color="auto" w:fill="auto"/>
          </w:tcPr>
          <w:p w14:paraId="7FAAD541" w14:textId="77777777" w:rsidR="00ED7BF6" w:rsidRPr="00ED7BF6" w:rsidRDefault="00ED7BF6" w:rsidP="00ED7BF6">
            <w:pPr>
              <w:pStyle w:val="ListParagraph"/>
              <w:spacing w:before="100" w:beforeAutospacing="1" w:after="100" w:afterAutospacing="1" w:line="240" w:lineRule="auto"/>
              <w:ind w:left="0"/>
              <w:jc w:val="both"/>
              <w:rPr>
                <w:rFonts w:ascii="Times New Roman" w:hAnsi="Times New Roman"/>
                <w:sz w:val="24"/>
                <w:szCs w:val="24"/>
              </w:rPr>
            </w:pPr>
            <w:r w:rsidRPr="00ED7BF6">
              <w:rPr>
                <w:rFonts w:ascii="Times New Roman" w:hAnsi="Times New Roman"/>
                <w:sz w:val="24"/>
                <w:szCs w:val="24"/>
              </w:rPr>
              <w:t>100</w:t>
            </w:r>
          </w:p>
        </w:tc>
      </w:tr>
    </w:tbl>
    <w:p w14:paraId="1A240692" w14:textId="6DF96F8F" w:rsidR="00ED7BF6" w:rsidRPr="00C451E2" w:rsidRDefault="00C451E2" w:rsidP="00C451E2">
      <w:pPr>
        <w:spacing w:after="0" w:line="240" w:lineRule="auto"/>
        <w:contextualSpacing/>
        <w:rPr>
          <w:rFonts w:ascii="Times New Roman" w:hAnsi="Times New Roman"/>
          <w:sz w:val="24"/>
          <w:szCs w:val="24"/>
          <w:lang w:val="en-ID"/>
        </w:rPr>
      </w:pPr>
      <w:r>
        <w:rPr>
          <w:rFonts w:ascii="Times New Roman" w:hAnsi="Times New Roman"/>
          <w:sz w:val="24"/>
          <w:szCs w:val="24"/>
          <w:lang w:val="en-ID"/>
        </w:rPr>
        <w:t xml:space="preserve">                       </w:t>
      </w:r>
      <w:r w:rsidRPr="00C451E2">
        <w:rPr>
          <w:rFonts w:ascii="Times New Roman" w:hAnsi="Times New Roman"/>
          <w:sz w:val="24"/>
          <w:szCs w:val="24"/>
        </w:rPr>
        <w:t>Sumber</w:t>
      </w:r>
      <w:r>
        <w:rPr>
          <w:rFonts w:ascii="Times New Roman" w:hAnsi="Times New Roman"/>
          <w:sz w:val="24"/>
          <w:szCs w:val="24"/>
          <w:lang w:val="en-ID"/>
        </w:rPr>
        <w:t>: Data Primer, 2020</w:t>
      </w:r>
    </w:p>
    <w:p w14:paraId="0A2CA734" w14:textId="56016528" w:rsidR="00CB2451" w:rsidRPr="0018080F" w:rsidRDefault="0018080F" w:rsidP="009610E7">
      <w:pPr>
        <w:pStyle w:val="ListParagraph"/>
        <w:spacing w:after="0" w:line="240" w:lineRule="auto"/>
        <w:ind w:left="284" w:firstLine="567"/>
        <w:jc w:val="both"/>
        <w:rPr>
          <w:rFonts w:ascii="Times New Roman" w:hAnsi="Times New Roman"/>
          <w:sz w:val="24"/>
          <w:szCs w:val="24"/>
          <w:lang w:val="en-ID"/>
        </w:rPr>
      </w:pPr>
      <w:proofErr w:type="spellStart"/>
      <w:r w:rsidRPr="009610E7">
        <w:rPr>
          <w:rFonts w:ascii="Times New Roman" w:hAnsi="Times New Roman"/>
          <w:sz w:val="24"/>
          <w:szCs w:val="24"/>
        </w:rPr>
        <w:t>Berd</w:t>
      </w:r>
      <w:bookmarkStart w:id="0" w:name="_GoBack"/>
      <w:bookmarkEnd w:id="0"/>
      <w:r w:rsidRPr="009610E7">
        <w:rPr>
          <w:rFonts w:ascii="Times New Roman" w:hAnsi="Times New Roman"/>
          <w:sz w:val="24"/>
          <w:szCs w:val="24"/>
        </w:rPr>
        <w:t>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1 </w:t>
      </w:r>
      <w:proofErr w:type="spellStart"/>
      <w:r>
        <w:rPr>
          <w:rFonts w:ascii="Times New Roman" w:hAnsi="Times New Roman"/>
          <w:sz w:val="24"/>
          <w:szCs w:val="24"/>
          <w:lang w:val="en-ID"/>
        </w:rPr>
        <w:t>diketahui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karakteristik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ibu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hamil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sidR="00C34EE5">
        <w:rPr>
          <w:rFonts w:ascii="Times New Roman" w:hAnsi="Times New Roman"/>
          <w:sz w:val="24"/>
          <w:szCs w:val="24"/>
          <w:lang w:val="en-ID"/>
        </w:rPr>
        <w:t xml:space="preserve"> 20-35 </w:t>
      </w:r>
      <w:proofErr w:type="spellStart"/>
      <w:r w:rsidR="00C34EE5">
        <w:rPr>
          <w:rFonts w:ascii="Times New Roman" w:hAnsi="Times New Roman"/>
          <w:sz w:val="24"/>
          <w:szCs w:val="24"/>
          <w:lang w:val="en-ID"/>
        </w:rPr>
        <w:t>tahun</w:t>
      </w:r>
      <w:proofErr w:type="spellEnd"/>
      <w:r w:rsidR="00C34EE5">
        <w:rPr>
          <w:rFonts w:ascii="Times New Roman" w:hAnsi="Times New Roman"/>
          <w:sz w:val="24"/>
          <w:szCs w:val="24"/>
          <w:lang w:val="en-ID"/>
        </w:rPr>
        <w:t xml:space="preserve"> (74,6%), </w:t>
      </w:r>
      <w:proofErr w:type="spellStart"/>
      <w:r w:rsidR="00C34EE5">
        <w:rPr>
          <w:rFonts w:ascii="Times New Roman" w:hAnsi="Times New Roman"/>
          <w:sz w:val="24"/>
          <w:szCs w:val="24"/>
          <w:lang w:val="en-ID"/>
        </w:rPr>
        <w:t>kehamilan</w:t>
      </w:r>
      <w:proofErr w:type="spellEnd"/>
      <w:r w:rsidR="00C34EE5">
        <w:rPr>
          <w:rFonts w:ascii="Times New Roman" w:hAnsi="Times New Roman"/>
          <w:sz w:val="24"/>
          <w:szCs w:val="24"/>
          <w:lang w:val="en-ID"/>
        </w:rPr>
        <w:t xml:space="preserve"> </w:t>
      </w:r>
      <w:proofErr w:type="spellStart"/>
      <w:r w:rsidR="00C34EE5">
        <w:rPr>
          <w:rFonts w:ascii="Times New Roman" w:hAnsi="Times New Roman"/>
          <w:sz w:val="24"/>
          <w:szCs w:val="24"/>
          <w:lang w:val="en-ID"/>
        </w:rPr>
        <w:t>ke</w:t>
      </w:r>
      <w:proofErr w:type="spellEnd"/>
      <w:r w:rsidR="00C34EE5">
        <w:rPr>
          <w:rFonts w:ascii="Times New Roman" w:hAnsi="Times New Roman"/>
          <w:sz w:val="24"/>
          <w:szCs w:val="24"/>
          <w:lang w:val="en-ID"/>
        </w:rPr>
        <w:t xml:space="preserve"> 2-3 (58,33%), </w:t>
      </w:r>
      <w:proofErr w:type="spellStart"/>
      <w:r w:rsidR="009610E7">
        <w:rPr>
          <w:rFonts w:ascii="Times New Roman" w:hAnsi="Times New Roman"/>
          <w:sz w:val="24"/>
          <w:szCs w:val="24"/>
          <w:lang w:val="en-ID"/>
        </w:rPr>
        <w:t>Belum</w:t>
      </w:r>
      <w:proofErr w:type="spellEnd"/>
      <w:r w:rsidR="009610E7">
        <w:rPr>
          <w:rFonts w:ascii="Times New Roman" w:hAnsi="Times New Roman"/>
          <w:sz w:val="24"/>
          <w:szCs w:val="24"/>
          <w:lang w:val="en-ID"/>
        </w:rPr>
        <w:t xml:space="preserve"> </w:t>
      </w:r>
      <w:proofErr w:type="spellStart"/>
      <w:r w:rsidR="009610E7">
        <w:rPr>
          <w:rFonts w:ascii="Times New Roman" w:hAnsi="Times New Roman"/>
          <w:sz w:val="24"/>
          <w:szCs w:val="24"/>
          <w:lang w:val="en-ID"/>
        </w:rPr>
        <w:t>pernah</w:t>
      </w:r>
      <w:proofErr w:type="spellEnd"/>
      <w:r w:rsidR="009610E7">
        <w:rPr>
          <w:rFonts w:ascii="Times New Roman" w:hAnsi="Times New Roman"/>
          <w:sz w:val="24"/>
          <w:szCs w:val="24"/>
          <w:lang w:val="en-ID"/>
        </w:rPr>
        <w:t xml:space="preserve"> abortus (86,7%), </w:t>
      </w:r>
      <w:proofErr w:type="spellStart"/>
      <w:r w:rsidR="009610E7">
        <w:rPr>
          <w:rFonts w:ascii="Times New Roman" w:hAnsi="Times New Roman"/>
          <w:sz w:val="24"/>
          <w:szCs w:val="24"/>
          <w:lang w:val="en-ID"/>
        </w:rPr>
        <w:t>Jarak</w:t>
      </w:r>
      <w:proofErr w:type="spellEnd"/>
      <w:r w:rsidR="009610E7">
        <w:rPr>
          <w:rFonts w:ascii="Times New Roman" w:hAnsi="Times New Roman"/>
          <w:sz w:val="24"/>
          <w:szCs w:val="24"/>
          <w:lang w:val="en-ID"/>
        </w:rPr>
        <w:t xml:space="preserve"> </w:t>
      </w:r>
      <w:proofErr w:type="spellStart"/>
      <w:r w:rsidR="009610E7">
        <w:rPr>
          <w:rFonts w:ascii="Times New Roman" w:hAnsi="Times New Roman"/>
          <w:sz w:val="24"/>
          <w:szCs w:val="24"/>
          <w:lang w:val="en-ID"/>
        </w:rPr>
        <w:t>kehamilan</w:t>
      </w:r>
      <w:proofErr w:type="spellEnd"/>
      <w:r w:rsidR="009610E7">
        <w:rPr>
          <w:rFonts w:ascii="Times New Roman" w:hAnsi="Times New Roman"/>
          <w:sz w:val="24"/>
          <w:szCs w:val="24"/>
          <w:lang w:val="en-ID"/>
        </w:rPr>
        <w:t xml:space="preserve"> 2-10 </w:t>
      </w:r>
      <w:proofErr w:type="spellStart"/>
      <w:r w:rsidR="009610E7">
        <w:rPr>
          <w:rFonts w:ascii="Times New Roman" w:hAnsi="Times New Roman"/>
          <w:sz w:val="24"/>
          <w:szCs w:val="24"/>
          <w:lang w:val="en-ID"/>
        </w:rPr>
        <w:t>tahun</w:t>
      </w:r>
      <w:proofErr w:type="spellEnd"/>
      <w:r w:rsidR="009610E7">
        <w:rPr>
          <w:rFonts w:ascii="Times New Roman" w:hAnsi="Times New Roman"/>
          <w:sz w:val="24"/>
          <w:szCs w:val="24"/>
          <w:lang w:val="en-ID"/>
        </w:rPr>
        <w:t xml:space="preserve"> (43,8%), </w:t>
      </w:r>
      <w:proofErr w:type="spellStart"/>
      <w:r w:rsidR="009610E7">
        <w:rPr>
          <w:rFonts w:ascii="Times New Roman" w:hAnsi="Times New Roman"/>
          <w:sz w:val="24"/>
          <w:szCs w:val="24"/>
          <w:lang w:val="en-ID"/>
        </w:rPr>
        <w:t>Lingkar</w:t>
      </w:r>
      <w:proofErr w:type="spellEnd"/>
      <w:r w:rsidR="009610E7">
        <w:rPr>
          <w:rFonts w:ascii="Times New Roman" w:hAnsi="Times New Roman"/>
          <w:sz w:val="24"/>
          <w:szCs w:val="24"/>
          <w:lang w:val="en-ID"/>
        </w:rPr>
        <w:t xml:space="preserve"> </w:t>
      </w:r>
      <w:proofErr w:type="spellStart"/>
      <w:r w:rsidR="009610E7">
        <w:rPr>
          <w:rFonts w:ascii="Times New Roman" w:hAnsi="Times New Roman"/>
          <w:sz w:val="24"/>
          <w:szCs w:val="24"/>
          <w:lang w:val="en-ID"/>
        </w:rPr>
        <w:t>lengan</w:t>
      </w:r>
      <w:proofErr w:type="spellEnd"/>
      <w:r w:rsidR="009610E7">
        <w:rPr>
          <w:rFonts w:ascii="Times New Roman" w:hAnsi="Times New Roman"/>
          <w:sz w:val="24"/>
          <w:szCs w:val="24"/>
          <w:lang w:val="en-ID"/>
        </w:rPr>
        <w:t xml:space="preserve"> </w:t>
      </w:r>
      <w:proofErr w:type="spellStart"/>
      <w:r w:rsidR="009610E7">
        <w:rPr>
          <w:rFonts w:ascii="Times New Roman" w:hAnsi="Times New Roman"/>
          <w:sz w:val="24"/>
          <w:szCs w:val="24"/>
          <w:lang w:val="en-ID"/>
        </w:rPr>
        <w:t>atas</w:t>
      </w:r>
      <w:proofErr w:type="spellEnd"/>
      <w:r w:rsidR="009610E7">
        <w:rPr>
          <w:rFonts w:ascii="Times New Roman" w:hAnsi="Times New Roman"/>
          <w:sz w:val="24"/>
          <w:szCs w:val="24"/>
          <w:lang w:val="en-ID"/>
        </w:rPr>
        <w:t xml:space="preserve"> normal (77,5%), </w:t>
      </w:r>
      <w:proofErr w:type="spellStart"/>
      <w:r w:rsidR="009610E7">
        <w:rPr>
          <w:rFonts w:ascii="Times New Roman" w:hAnsi="Times New Roman"/>
          <w:sz w:val="24"/>
          <w:szCs w:val="24"/>
          <w:lang w:val="en-ID"/>
        </w:rPr>
        <w:t>Tidak</w:t>
      </w:r>
      <w:proofErr w:type="spellEnd"/>
      <w:r w:rsidR="009610E7">
        <w:rPr>
          <w:rFonts w:ascii="Times New Roman" w:hAnsi="Times New Roman"/>
          <w:sz w:val="24"/>
          <w:szCs w:val="24"/>
          <w:lang w:val="en-ID"/>
        </w:rPr>
        <w:t xml:space="preserve"> </w:t>
      </w:r>
      <w:proofErr w:type="spellStart"/>
      <w:r w:rsidR="009610E7">
        <w:rPr>
          <w:rFonts w:ascii="Times New Roman" w:hAnsi="Times New Roman"/>
          <w:sz w:val="24"/>
          <w:szCs w:val="24"/>
          <w:lang w:val="en-ID"/>
        </w:rPr>
        <w:t>anemia</w:t>
      </w:r>
      <w:proofErr w:type="spellEnd"/>
      <w:r w:rsidR="009610E7">
        <w:rPr>
          <w:rFonts w:ascii="Times New Roman" w:hAnsi="Times New Roman"/>
          <w:sz w:val="24"/>
          <w:szCs w:val="24"/>
          <w:lang w:val="en-ID"/>
        </w:rPr>
        <w:t xml:space="preserve"> (76,67%). </w:t>
      </w:r>
    </w:p>
    <w:p w14:paraId="08309D1E" w14:textId="4C084F74" w:rsidR="00CB2451" w:rsidRDefault="00CB2451" w:rsidP="00ED7BF6">
      <w:pPr>
        <w:jc w:val="both"/>
        <w:rPr>
          <w:rFonts w:ascii="Times New Roman" w:hAnsi="Times New Roman"/>
          <w:sz w:val="24"/>
          <w:szCs w:val="24"/>
        </w:rPr>
      </w:pPr>
    </w:p>
    <w:p w14:paraId="75DD00E2" w14:textId="3A77E5F2" w:rsidR="00CB2451" w:rsidRDefault="00CB2451" w:rsidP="00ED7BF6">
      <w:pPr>
        <w:jc w:val="both"/>
        <w:rPr>
          <w:rFonts w:ascii="Times New Roman" w:hAnsi="Times New Roman"/>
          <w:sz w:val="24"/>
          <w:szCs w:val="24"/>
        </w:rPr>
      </w:pPr>
    </w:p>
    <w:p w14:paraId="24BD5AE5" w14:textId="77777777" w:rsidR="00CB2451" w:rsidRPr="00ED7BF6" w:rsidRDefault="00CB2451" w:rsidP="00ED7BF6">
      <w:pPr>
        <w:jc w:val="both"/>
        <w:rPr>
          <w:rFonts w:ascii="Times New Roman" w:hAnsi="Times New Roman"/>
          <w:sz w:val="24"/>
          <w:szCs w:val="24"/>
        </w:rPr>
      </w:pPr>
    </w:p>
    <w:p w14:paraId="34C60C71" w14:textId="7AE655BF" w:rsidR="00ED7BF6" w:rsidRPr="00CB2451" w:rsidRDefault="00ED7BF6" w:rsidP="00CB2451">
      <w:pPr>
        <w:pStyle w:val="ListParagraph"/>
        <w:numPr>
          <w:ilvl w:val="0"/>
          <w:numId w:val="5"/>
        </w:numPr>
        <w:spacing w:after="0" w:line="240" w:lineRule="auto"/>
        <w:ind w:left="284" w:hanging="284"/>
        <w:jc w:val="both"/>
        <w:rPr>
          <w:rFonts w:ascii="Times New Roman" w:hAnsi="Times New Roman"/>
          <w:b/>
          <w:bCs/>
          <w:sz w:val="24"/>
          <w:szCs w:val="24"/>
        </w:rPr>
      </w:pPr>
      <w:r w:rsidRPr="00CB2451">
        <w:rPr>
          <w:rFonts w:ascii="Times New Roman" w:hAnsi="Times New Roman"/>
          <w:b/>
          <w:bCs/>
          <w:sz w:val="24"/>
          <w:szCs w:val="24"/>
        </w:rPr>
        <w:lastRenderedPageBreak/>
        <w:t>Uji Beda Ketidaknyamanan kehamilan antara kelompok yang diberi asuhan berkesinambungan dengan yang tidak diberikan asuhan berkesinambungan</w:t>
      </w:r>
    </w:p>
    <w:p w14:paraId="6A9DFB9F" w14:textId="2BB601FD" w:rsidR="00CB2451" w:rsidRDefault="00ED7BF6" w:rsidP="00CB2451">
      <w:pPr>
        <w:spacing w:before="100" w:beforeAutospacing="1" w:after="100" w:afterAutospacing="1" w:line="240" w:lineRule="auto"/>
        <w:contextualSpacing/>
        <w:jc w:val="center"/>
        <w:rPr>
          <w:rFonts w:ascii="Times New Roman" w:hAnsi="Times New Roman"/>
          <w:b/>
          <w:sz w:val="24"/>
          <w:szCs w:val="24"/>
        </w:rPr>
      </w:pPr>
      <w:r w:rsidRPr="00ED7BF6">
        <w:rPr>
          <w:rFonts w:ascii="Times New Roman" w:hAnsi="Times New Roman"/>
          <w:b/>
          <w:sz w:val="24"/>
          <w:szCs w:val="24"/>
        </w:rPr>
        <w:t>Tabel 2</w:t>
      </w:r>
    </w:p>
    <w:p w14:paraId="43D4ABA5" w14:textId="0B9F453A" w:rsidR="00CB2451" w:rsidRDefault="00ED7BF6" w:rsidP="00CB2451">
      <w:pPr>
        <w:spacing w:before="100" w:beforeAutospacing="1" w:after="100" w:afterAutospacing="1" w:line="240" w:lineRule="auto"/>
        <w:contextualSpacing/>
        <w:jc w:val="center"/>
        <w:rPr>
          <w:rFonts w:ascii="Times New Roman" w:hAnsi="Times New Roman"/>
          <w:b/>
          <w:sz w:val="24"/>
          <w:szCs w:val="24"/>
        </w:rPr>
      </w:pPr>
      <w:r w:rsidRPr="00ED7BF6">
        <w:rPr>
          <w:rFonts w:ascii="Times New Roman" w:hAnsi="Times New Roman"/>
          <w:b/>
          <w:sz w:val="24"/>
          <w:szCs w:val="24"/>
        </w:rPr>
        <w:t>Hasil Uji Beda Ketidaknyamanan kehamilan</w:t>
      </w:r>
    </w:p>
    <w:p w14:paraId="782F7FE2" w14:textId="77777777" w:rsidR="00CB2451" w:rsidRPr="00ED7BF6" w:rsidRDefault="00CB2451" w:rsidP="00CB2451">
      <w:pPr>
        <w:spacing w:before="100" w:beforeAutospacing="1" w:after="100" w:afterAutospacing="1" w:line="240" w:lineRule="auto"/>
        <w:contextualSpacing/>
        <w:jc w:val="center"/>
        <w:rPr>
          <w:rFonts w:ascii="Times New Roman" w:hAnsi="Times New Roman"/>
          <w:b/>
          <w:sz w:val="24"/>
          <w:szCs w:val="24"/>
        </w:rPr>
      </w:pPr>
    </w:p>
    <w:tbl>
      <w:tblPr>
        <w:tblW w:w="9493" w:type="dxa"/>
        <w:jc w:val="center"/>
        <w:tblLayout w:type="fixed"/>
        <w:tblLook w:val="04A0" w:firstRow="1" w:lastRow="0" w:firstColumn="1" w:lastColumn="0" w:noHBand="0" w:noVBand="1"/>
      </w:tblPr>
      <w:tblGrid>
        <w:gridCol w:w="1933"/>
        <w:gridCol w:w="619"/>
        <w:gridCol w:w="1488"/>
        <w:gridCol w:w="6"/>
        <w:gridCol w:w="1057"/>
        <w:gridCol w:w="1222"/>
        <w:gridCol w:w="1418"/>
        <w:gridCol w:w="863"/>
        <w:gridCol w:w="887"/>
      </w:tblGrid>
      <w:tr w:rsidR="00CB2451" w:rsidRPr="00ED7BF6" w14:paraId="079480F4" w14:textId="77777777" w:rsidTr="00CB2451">
        <w:trPr>
          <w:trHeight w:val="654"/>
          <w:jc w:val="center"/>
        </w:trPr>
        <w:tc>
          <w:tcPr>
            <w:tcW w:w="1933" w:type="dxa"/>
            <w:vMerge w:val="restart"/>
            <w:tcBorders>
              <w:top w:val="single" w:sz="4" w:space="0" w:color="auto"/>
            </w:tcBorders>
            <w:shd w:val="clear" w:color="auto" w:fill="auto"/>
            <w:vAlign w:val="center"/>
          </w:tcPr>
          <w:p w14:paraId="77D5F57C"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Kelompok</w:t>
            </w:r>
          </w:p>
        </w:tc>
        <w:tc>
          <w:tcPr>
            <w:tcW w:w="2113" w:type="dxa"/>
            <w:gridSpan w:val="3"/>
            <w:tcBorders>
              <w:top w:val="single" w:sz="4" w:space="0" w:color="auto"/>
            </w:tcBorders>
          </w:tcPr>
          <w:p w14:paraId="66378B28"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Ketidaknyamanan</w:t>
            </w:r>
          </w:p>
        </w:tc>
        <w:tc>
          <w:tcPr>
            <w:tcW w:w="1057" w:type="dxa"/>
            <w:tcBorders>
              <w:top w:val="single" w:sz="4" w:space="0" w:color="auto"/>
            </w:tcBorders>
            <w:shd w:val="clear" w:color="auto" w:fill="auto"/>
            <w:vAlign w:val="center"/>
          </w:tcPr>
          <w:p w14:paraId="7BE27A22"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Mean Rank</w:t>
            </w:r>
          </w:p>
        </w:tc>
        <w:tc>
          <w:tcPr>
            <w:tcW w:w="1222" w:type="dxa"/>
            <w:tcBorders>
              <w:top w:val="single" w:sz="4" w:space="0" w:color="auto"/>
            </w:tcBorders>
            <w:shd w:val="clear" w:color="auto" w:fill="auto"/>
            <w:vAlign w:val="center"/>
          </w:tcPr>
          <w:p w14:paraId="3A746D2D"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U</w:t>
            </w:r>
          </w:p>
        </w:tc>
        <w:tc>
          <w:tcPr>
            <w:tcW w:w="1418" w:type="dxa"/>
            <w:tcBorders>
              <w:top w:val="single" w:sz="4" w:space="0" w:color="auto"/>
            </w:tcBorders>
            <w:vAlign w:val="center"/>
          </w:tcPr>
          <w:p w14:paraId="1F8D36E2"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W</w:t>
            </w:r>
          </w:p>
        </w:tc>
        <w:tc>
          <w:tcPr>
            <w:tcW w:w="863" w:type="dxa"/>
            <w:tcBorders>
              <w:top w:val="single" w:sz="4" w:space="0" w:color="auto"/>
            </w:tcBorders>
            <w:vAlign w:val="center"/>
          </w:tcPr>
          <w:p w14:paraId="077F4649"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Z</w:t>
            </w:r>
          </w:p>
        </w:tc>
        <w:tc>
          <w:tcPr>
            <w:tcW w:w="887" w:type="dxa"/>
            <w:tcBorders>
              <w:top w:val="single" w:sz="4" w:space="0" w:color="auto"/>
            </w:tcBorders>
            <w:vAlign w:val="center"/>
          </w:tcPr>
          <w:p w14:paraId="38B80B41"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P</w:t>
            </w:r>
          </w:p>
        </w:tc>
      </w:tr>
      <w:tr w:rsidR="00CB2451" w:rsidRPr="00ED7BF6" w14:paraId="09926EE1" w14:textId="77777777" w:rsidTr="00CB2451">
        <w:trPr>
          <w:trHeight w:val="678"/>
          <w:jc w:val="center"/>
        </w:trPr>
        <w:tc>
          <w:tcPr>
            <w:tcW w:w="1933" w:type="dxa"/>
            <w:vMerge/>
            <w:shd w:val="clear" w:color="auto" w:fill="auto"/>
          </w:tcPr>
          <w:p w14:paraId="6723B6ED" w14:textId="77777777" w:rsidR="00ED7BF6" w:rsidRPr="00ED7BF6" w:rsidRDefault="00ED7BF6" w:rsidP="00CB2451">
            <w:pPr>
              <w:spacing w:line="240" w:lineRule="auto"/>
              <w:jc w:val="center"/>
              <w:rPr>
                <w:rFonts w:ascii="Times New Roman" w:hAnsi="Times New Roman"/>
                <w:color w:val="000000"/>
                <w:sz w:val="24"/>
                <w:szCs w:val="24"/>
              </w:rPr>
            </w:pPr>
          </w:p>
        </w:tc>
        <w:tc>
          <w:tcPr>
            <w:tcW w:w="619" w:type="dxa"/>
            <w:tcBorders>
              <w:top w:val="single" w:sz="4" w:space="0" w:color="auto"/>
            </w:tcBorders>
          </w:tcPr>
          <w:p w14:paraId="602D9B54"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Ada</w:t>
            </w:r>
          </w:p>
        </w:tc>
        <w:tc>
          <w:tcPr>
            <w:tcW w:w="1488" w:type="dxa"/>
            <w:tcBorders>
              <w:top w:val="single" w:sz="4" w:space="0" w:color="auto"/>
            </w:tcBorders>
          </w:tcPr>
          <w:p w14:paraId="50ACE1AC"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Tidak Ada</w:t>
            </w:r>
          </w:p>
        </w:tc>
        <w:tc>
          <w:tcPr>
            <w:tcW w:w="1063" w:type="dxa"/>
            <w:gridSpan w:val="2"/>
            <w:shd w:val="clear" w:color="auto" w:fill="auto"/>
            <w:vAlign w:val="center"/>
          </w:tcPr>
          <w:p w14:paraId="135A5C81" w14:textId="77777777" w:rsidR="00ED7BF6" w:rsidRPr="00ED7BF6" w:rsidRDefault="00ED7BF6" w:rsidP="00CB2451">
            <w:pPr>
              <w:spacing w:line="240" w:lineRule="auto"/>
              <w:jc w:val="center"/>
              <w:rPr>
                <w:rFonts w:ascii="Times New Roman" w:hAnsi="Times New Roman"/>
                <w:color w:val="000000"/>
                <w:sz w:val="24"/>
                <w:szCs w:val="24"/>
              </w:rPr>
            </w:pPr>
          </w:p>
        </w:tc>
        <w:tc>
          <w:tcPr>
            <w:tcW w:w="1222" w:type="dxa"/>
            <w:shd w:val="clear" w:color="auto" w:fill="auto"/>
            <w:vAlign w:val="center"/>
          </w:tcPr>
          <w:p w14:paraId="0C9B6C40" w14:textId="77777777" w:rsidR="00ED7BF6" w:rsidRPr="00ED7BF6" w:rsidRDefault="00ED7BF6" w:rsidP="00CB2451">
            <w:pPr>
              <w:spacing w:line="240" w:lineRule="auto"/>
              <w:jc w:val="center"/>
              <w:rPr>
                <w:rFonts w:ascii="Times New Roman" w:hAnsi="Times New Roman"/>
                <w:color w:val="000000"/>
                <w:sz w:val="24"/>
                <w:szCs w:val="24"/>
              </w:rPr>
            </w:pPr>
          </w:p>
        </w:tc>
        <w:tc>
          <w:tcPr>
            <w:tcW w:w="1418" w:type="dxa"/>
          </w:tcPr>
          <w:p w14:paraId="41948D3F" w14:textId="77777777" w:rsidR="00ED7BF6" w:rsidRPr="00ED7BF6" w:rsidRDefault="00ED7BF6" w:rsidP="00CB2451">
            <w:pPr>
              <w:spacing w:line="240" w:lineRule="auto"/>
              <w:jc w:val="center"/>
              <w:rPr>
                <w:rFonts w:ascii="Times New Roman" w:hAnsi="Times New Roman"/>
                <w:color w:val="000000"/>
                <w:sz w:val="24"/>
                <w:szCs w:val="24"/>
              </w:rPr>
            </w:pPr>
          </w:p>
        </w:tc>
        <w:tc>
          <w:tcPr>
            <w:tcW w:w="863" w:type="dxa"/>
            <w:vAlign w:val="center"/>
          </w:tcPr>
          <w:p w14:paraId="7AFB73FD" w14:textId="77777777" w:rsidR="00ED7BF6" w:rsidRPr="00ED7BF6" w:rsidRDefault="00ED7BF6" w:rsidP="00CB2451">
            <w:pPr>
              <w:spacing w:line="240" w:lineRule="auto"/>
              <w:jc w:val="center"/>
              <w:rPr>
                <w:rFonts w:ascii="Times New Roman" w:hAnsi="Times New Roman"/>
                <w:color w:val="000000"/>
                <w:sz w:val="24"/>
                <w:szCs w:val="24"/>
              </w:rPr>
            </w:pPr>
          </w:p>
        </w:tc>
        <w:tc>
          <w:tcPr>
            <w:tcW w:w="887" w:type="dxa"/>
            <w:vAlign w:val="center"/>
          </w:tcPr>
          <w:p w14:paraId="1B9DA367" w14:textId="77777777" w:rsidR="00ED7BF6" w:rsidRPr="00ED7BF6" w:rsidRDefault="00ED7BF6" w:rsidP="00CB2451">
            <w:pPr>
              <w:spacing w:line="240" w:lineRule="auto"/>
              <w:jc w:val="center"/>
              <w:rPr>
                <w:rFonts w:ascii="Times New Roman" w:hAnsi="Times New Roman"/>
                <w:color w:val="000000"/>
                <w:sz w:val="24"/>
                <w:szCs w:val="24"/>
              </w:rPr>
            </w:pPr>
          </w:p>
        </w:tc>
      </w:tr>
      <w:tr w:rsidR="00CB2451" w:rsidRPr="00CB2451" w14:paraId="3DF2D69C" w14:textId="77777777" w:rsidTr="00CB2451">
        <w:trPr>
          <w:trHeight w:val="404"/>
          <w:jc w:val="center"/>
        </w:trPr>
        <w:tc>
          <w:tcPr>
            <w:tcW w:w="1933" w:type="dxa"/>
            <w:tcBorders>
              <w:top w:val="single" w:sz="4" w:space="0" w:color="auto"/>
            </w:tcBorders>
            <w:shd w:val="clear" w:color="auto" w:fill="auto"/>
          </w:tcPr>
          <w:p w14:paraId="51B453A7" w14:textId="77777777" w:rsidR="00ED7BF6" w:rsidRPr="00CB2451" w:rsidRDefault="00ED7BF6" w:rsidP="00CB2451">
            <w:pPr>
              <w:spacing w:line="240" w:lineRule="auto"/>
              <w:jc w:val="center"/>
              <w:rPr>
                <w:rFonts w:ascii="Times New Roman" w:hAnsi="Times New Roman"/>
                <w:b/>
                <w:bCs/>
              </w:rPr>
            </w:pPr>
            <w:r w:rsidRPr="00CB2451">
              <w:rPr>
                <w:rFonts w:ascii="Times New Roman" w:hAnsi="Times New Roman"/>
                <w:b/>
                <w:bCs/>
                <w:i/>
                <w:lang w:val="en-ID"/>
              </w:rPr>
              <w:t xml:space="preserve">Continuity </w:t>
            </w:r>
            <w:proofErr w:type="gramStart"/>
            <w:r w:rsidRPr="00CB2451">
              <w:rPr>
                <w:rFonts w:ascii="Times New Roman" w:hAnsi="Times New Roman"/>
                <w:b/>
                <w:bCs/>
                <w:i/>
                <w:lang w:val="en-ID"/>
              </w:rPr>
              <w:t>Of</w:t>
            </w:r>
            <w:proofErr w:type="gramEnd"/>
            <w:r w:rsidRPr="00CB2451">
              <w:rPr>
                <w:rFonts w:ascii="Times New Roman" w:hAnsi="Times New Roman"/>
                <w:b/>
                <w:bCs/>
                <w:i/>
                <w:lang w:val="en-ID"/>
              </w:rPr>
              <w:t xml:space="preserve"> Care</w:t>
            </w:r>
          </w:p>
        </w:tc>
        <w:tc>
          <w:tcPr>
            <w:tcW w:w="619" w:type="dxa"/>
            <w:tcBorders>
              <w:top w:val="single" w:sz="4" w:space="0" w:color="auto"/>
            </w:tcBorders>
          </w:tcPr>
          <w:p w14:paraId="0DFA0410"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49</w:t>
            </w:r>
          </w:p>
        </w:tc>
        <w:tc>
          <w:tcPr>
            <w:tcW w:w="1488" w:type="dxa"/>
            <w:tcBorders>
              <w:top w:val="single" w:sz="4" w:space="0" w:color="auto"/>
            </w:tcBorders>
          </w:tcPr>
          <w:p w14:paraId="4B7A9DD9"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71</w:t>
            </w:r>
          </w:p>
        </w:tc>
        <w:tc>
          <w:tcPr>
            <w:tcW w:w="1063" w:type="dxa"/>
            <w:gridSpan w:val="2"/>
            <w:tcBorders>
              <w:top w:val="single" w:sz="4" w:space="0" w:color="auto"/>
            </w:tcBorders>
            <w:shd w:val="clear" w:color="auto" w:fill="auto"/>
          </w:tcPr>
          <w:p w14:paraId="3A0664F9"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112,50</w:t>
            </w:r>
          </w:p>
        </w:tc>
        <w:tc>
          <w:tcPr>
            <w:tcW w:w="1222" w:type="dxa"/>
            <w:vMerge w:val="restart"/>
            <w:tcBorders>
              <w:top w:val="single" w:sz="4" w:space="0" w:color="auto"/>
            </w:tcBorders>
            <w:shd w:val="clear" w:color="auto" w:fill="auto"/>
            <w:vAlign w:val="center"/>
          </w:tcPr>
          <w:p w14:paraId="225C87D0"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6240,000</w:t>
            </w:r>
          </w:p>
        </w:tc>
        <w:tc>
          <w:tcPr>
            <w:tcW w:w="1418" w:type="dxa"/>
            <w:vMerge w:val="restart"/>
            <w:tcBorders>
              <w:top w:val="single" w:sz="4" w:space="0" w:color="auto"/>
            </w:tcBorders>
            <w:vAlign w:val="center"/>
          </w:tcPr>
          <w:p w14:paraId="52D30ADB"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13500,000</w:t>
            </w:r>
          </w:p>
        </w:tc>
        <w:tc>
          <w:tcPr>
            <w:tcW w:w="863" w:type="dxa"/>
            <w:vMerge w:val="restart"/>
            <w:tcBorders>
              <w:top w:val="single" w:sz="4" w:space="0" w:color="auto"/>
            </w:tcBorders>
            <w:vAlign w:val="center"/>
          </w:tcPr>
          <w:p w14:paraId="05545AAA"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-2.173</w:t>
            </w:r>
          </w:p>
        </w:tc>
        <w:tc>
          <w:tcPr>
            <w:tcW w:w="887" w:type="dxa"/>
            <w:vMerge w:val="restart"/>
            <w:tcBorders>
              <w:top w:val="single" w:sz="4" w:space="0" w:color="auto"/>
            </w:tcBorders>
            <w:vAlign w:val="center"/>
          </w:tcPr>
          <w:p w14:paraId="1026DCD7"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0,030</w:t>
            </w:r>
          </w:p>
        </w:tc>
      </w:tr>
      <w:tr w:rsidR="00CB2451" w:rsidRPr="00ED7BF6" w14:paraId="6BAFAE3F" w14:textId="77777777" w:rsidTr="00CB2451">
        <w:trPr>
          <w:trHeight w:val="180"/>
          <w:jc w:val="center"/>
        </w:trPr>
        <w:tc>
          <w:tcPr>
            <w:tcW w:w="1933" w:type="dxa"/>
            <w:tcBorders>
              <w:bottom w:val="single" w:sz="4" w:space="0" w:color="auto"/>
            </w:tcBorders>
            <w:shd w:val="clear" w:color="auto" w:fill="auto"/>
          </w:tcPr>
          <w:p w14:paraId="281FE27C" w14:textId="77777777" w:rsidR="00ED7BF6" w:rsidRPr="00CB2451" w:rsidRDefault="00ED7BF6" w:rsidP="00CB2451">
            <w:pPr>
              <w:spacing w:line="240" w:lineRule="auto"/>
              <w:jc w:val="center"/>
              <w:rPr>
                <w:rFonts w:ascii="Times New Roman" w:hAnsi="Times New Roman"/>
                <w:b/>
                <w:bCs/>
              </w:rPr>
            </w:pPr>
            <w:r w:rsidRPr="00CB2451">
              <w:rPr>
                <w:rFonts w:ascii="Times New Roman" w:hAnsi="Times New Roman"/>
                <w:b/>
                <w:bCs/>
              </w:rPr>
              <w:t xml:space="preserve">Non </w:t>
            </w:r>
            <w:r w:rsidRPr="00CB2451">
              <w:rPr>
                <w:rFonts w:ascii="Times New Roman" w:hAnsi="Times New Roman"/>
                <w:b/>
                <w:bCs/>
                <w:i/>
                <w:lang w:val="en-ID"/>
              </w:rPr>
              <w:t>Continuity Of Care</w:t>
            </w:r>
          </w:p>
        </w:tc>
        <w:tc>
          <w:tcPr>
            <w:tcW w:w="619" w:type="dxa"/>
            <w:tcBorders>
              <w:bottom w:val="single" w:sz="4" w:space="0" w:color="auto"/>
            </w:tcBorders>
          </w:tcPr>
          <w:p w14:paraId="6A407148"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87</w:t>
            </w:r>
          </w:p>
        </w:tc>
        <w:tc>
          <w:tcPr>
            <w:tcW w:w="1488" w:type="dxa"/>
            <w:tcBorders>
              <w:bottom w:val="single" w:sz="4" w:space="0" w:color="auto"/>
            </w:tcBorders>
          </w:tcPr>
          <w:p w14:paraId="4546C6E0"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33</w:t>
            </w:r>
          </w:p>
        </w:tc>
        <w:tc>
          <w:tcPr>
            <w:tcW w:w="1063" w:type="dxa"/>
            <w:gridSpan w:val="2"/>
            <w:tcBorders>
              <w:bottom w:val="single" w:sz="4" w:space="0" w:color="auto"/>
            </w:tcBorders>
            <w:shd w:val="clear" w:color="auto" w:fill="auto"/>
          </w:tcPr>
          <w:p w14:paraId="4748528C" w14:textId="007709AD"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128,50</w:t>
            </w:r>
          </w:p>
        </w:tc>
        <w:tc>
          <w:tcPr>
            <w:tcW w:w="1222" w:type="dxa"/>
            <w:vMerge/>
            <w:tcBorders>
              <w:bottom w:val="single" w:sz="4" w:space="0" w:color="auto"/>
            </w:tcBorders>
            <w:shd w:val="clear" w:color="auto" w:fill="auto"/>
          </w:tcPr>
          <w:p w14:paraId="3C93902A" w14:textId="77777777" w:rsidR="00ED7BF6" w:rsidRPr="00ED7BF6" w:rsidRDefault="00ED7BF6" w:rsidP="00CB2451">
            <w:pPr>
              <w:spacing w:line="240" w:lineRule="auto"/>
              <w:jc w:val="center"/>
              <w:rPr>
                <w:rFonts w:ascii="Times New Roman" w:hAnsi="Times New Roman"/>
                <w:color w:val="000000"/>
                <w:sz w:val="24"/>
                <w:szCs w:val="24"/>
              </w:rPr>
            </w:pPr>
          </w:p>
        </w:tc>
        <w:tc>
          <w:tcPr>
            <w:tcW w:w="1418" w:type="dxa"/>
            <w:vMerge/>
            <w:tcBorders>
              <w:bottom w:val="single" w:sz="4" w:space="0" w:color="auto"/>
            </w:tcBorders>
          </w:tcPr>
          <w:p w14:paraId="040E63CB" w14:textId="77777777" w:rsidR="00ED7BF6" w:rsidRPr="00ED7BF6" w:rsidRDefault="00ED7BF6" w:rsidP="00CB2451">
            <w:pPr>
              <w:spacing w:line="240" w:lineRule="auto"/>
              <w:jc w:val="center"/>
              <w:rPr>
                <w:rFonts w:ascii="Times New Roman" w:hAnsi="Times New Roman"/>
                <w:color w:val="000000"/>
                <w:sz w:val="24"/>
                <w:szCs w:val="24"/>
              </w:rPr>
            </w:pPr>
          </w:p>
        </w:tc>
        <w:tc>
          <w:tcPr>
            <w:tcW w:w="863" w:type="dxa"/>
            <w:vMerge/>
            <w:tcBorders>
              <w:bottom w:val="single" w:sz="4" w:space="0" w:color="auto"/>
            </w:tcBorders>
          </w:tcPr>
          <w:p w14:paraId="37170FA1" w14:textId="77777777" w:rsidR="00ED7BF6" w:rsidRPr="00ED7BF6" w:rsidRDefault="00ED7BF6" w:rsidP="00CB2451">
            <w:pPr>
              <w:spacing w:line="240" w:lineRule="auto"/>
              <w:jc w:val="center"/>
              <w:rPr>
                <w:rFonts w:ascii="Times New Roman" w:hAnsi="Times New Roman"/>
                <w:color w:val="000000"/>
                <w:sz w:val="24"/>
                <w:szCs w:val="24"/>
              </w:rPr>
            </w:pPr>
          </w:p>
        </w:tc>
        <w:tc>
          <w:tcPr>
            <w:tcW w:w="887" w:type="dxa"/>
            <w:vMerge/>
            <w:tcBorders>
              <w:bottom w:val="single" w:sz="4" w:space="0" w:color="auto"/>
            </w:tcBorders>
          </w:tcPr>
          <w:p w14:paraId="0ABF65C3" w14:textId="77777777" w:rsidR="00ED7BF6" w:rsidRPr="00ED7BF6" w:rsidRDefault="00ED7BF6" w:rsidP="00CB2451">
            <w:pPr>
              <w:spacing w:line="240" w:lineRule="auto"/>
              <w:jc w:val="center"/>
              <w:rPr>
                <w:rFonts w:ascii="Times New Roman" w:hAnsi="Times New Roman"/>
                <w:color w:val="000000"/>
                <w:sz w:val="24"/>
                <w:szCs w:val="24"/>
              </w:rPr>
            </w:pPr>
          </w:p>
        </w:tc>
      </w:tr>
    </w:tbl>
    <w:p w14:paraId="4DBCA0DF" w14:textId="77777777" w:rsidR="00ED7BF6" w:rsidRPr="00ED7BF6" w:rsidRDefault="00ED7BF6" w:rsidP="00CB2451">
      <w:pPr>
        <w:spacing w:after="0" w:line="240" w:lineRule="auto"/>
        <w:ind w:left="284" w:hanging="426"/>
        <w:contextualSpacing/>
        <w:rPr>
          <w:rFonts w:ascii="Times New Roman" w:hAnsi="Times New Roman"/>
          <w:sz w:val="24"/>
          <w:szCs w:val="24"/>
        </w:rPr>
      </w:pPr>
      <w:r w:rsidRPr="00ED7BF6">
        <w:rPr>
          <w:rFonts w:ascii="Times New Roman" w:hAnsi="Times New Roman"/>
          <w:sz w:val="24"/>
          <w:szCs w:val="24"/>
        </w:rPr>
        <w:t>Sumber: Data Primer, 2020</w:t>
      </w:r>
    </w:p>
    <w:p w14:paraId="587459C3" w14:textId="293947B0" w:rsidR="00ED7BF6" w:rsidRPr="00ED7BF6" w:rsidRDefault="00ED7BF6" w:rsidP="00CB2451">
      <w:pPr>
        <w:pStyle w:val="ListParagraph"/>
        <w:spacing w:after="0" w:line="240" w:lineRule="auto"/>
        <w:ind w:left="284" w:firstLine="567"/>
        <w:jc w:val="both"/>
        <w:rPr>
          <w:rFonts w:ascii="Times New Roman" w:hAnsi="Times New Roman"/>
          <w:sz w:val="24"/>
          <w:szCs w:val="24"/>
        </w:rPr>
      </w:pPr>
      <w:r w:rsidRPr="00ED7BF6">
        <w:rPr>
          <w:rFonts w:ascii="Times New Roman" w:hAnsi="Times New Roman"/>
          <w:sz w:val="24"/>
          <w:szCs w:val="24"/>
        </w:rPr>
        <w:t xml:space="preserve">Berdasarkan tabel </w:t>
      </w:r>
      <w:r w:rsidR="00CB2451">
        <w:rPr>
          <w:rFonts w:ascii="Times New Roman" w:hAnsi="Times New Roman"/>
          <w:sz w:val="24"/>
          <w:szCs w:val="24"/>
          <w:lang w:val="en-ID"/>
        </w:rPr>
        <w:t>2</w:t>
      </w:r>
      <w:r w:rsidRPr="00ED7BF6">
        <w:rPr>
          <w:rFonts w:ascii="Times New Roman" w:hAnsi="Times New Roman"/>
          <w:sz w:val="24"/>
          <w:szCs w:val="24"/>
        </w:rPr>
        <w:t xml:space="preserve"> diketahui bahwa nilai p = 0,030 maka p &lt; 0,05, hasil ini berarti terdapat perbedaan yang signifikan ketidaknyamanan kehamilan antara kelompok yang diberi asuhan berkesinambungan dengan yang tidak diberikan asuhan berkesinambungan. </w:t>
      </w:r>
    </w:p>
    <w:p w14:paraId="02A46403" w14:textId="77777777" w:rsidR="00ED7BF6" w:rsidRPr="00ED7BF6" w:rsidRDefault="00ED7BF6" w:rsidP="00ED7BF6">
      <w:pPr>
        <w:pStyle w:val="ListParagraph"/>
        <w:ind w:left="0" w:firstLine="698"/>
        <w:jc w:val="both"/>
        <w:rPr>
          <w:rFonts w:ascii="Times New Roman" w:hAnsi="Times New Roman"/>
          <w:sz w:val="24"/>
          <w:szCs w:val="24"/>
        </w:rPr>
      </w:pPr>
    </w:p>
    <w:p w14:paraId="779D7637" w14:textId="41F1BA84" w:rsidR="00ED7BF6" w:rsidRPr="00CB2451" w:rsidRDefault="00ED7BF6" w:rsidP="00CB2451">
      <w:pPr>
        <w:pStyle w:val="ListParagraph"/>
        <w:numPr>
          <w:ilvl w:val="0"/>
          <w:numId w:val="5"/>
        </w:numPr>
        <w:spacing w:after="0" w:line="240" w:lineRule="auto"/>
        <w:ind w:left="284" w:hanging="284"/>
        <w:jc w:val="both"/>
        <w:rPr>
          <w:rFonts w:ascii="Times New Roman" w:hAnsi="Times New Roman"/>
          <w:b/>
          <w:bCs/>
          <w:sz w:val="24"/>
          <w:szCs w:val="24"/>
        </w:rPr>
      </w:pPr>
      <w:r w:rsidRPr="00CB2451">
        <w:rPr>
          <w:rFonts w:ascii="Times New Roman" w:hAnsi="Times New Roman"/>
          <w:b/>
          <w:bCs/>
          <w:sz w:val="24"/>
          <w:szCs w:val="24"/>
        </w:rPr>
        <w:t>Uji Beda Komplikasi kehamilan antara kelompok yang diberi asuhan berkesinambungan dengan yang tidak diberikan asuhan berkesinambungan</w:t>
      </w:r>
    </w:p>
    <w:p w14:paraId="718D2866" w14:textId="77777777" w:rsidR="00CB2451" w:rsidRPr="00ED7BF6" w:rsidRDefault="00CB2451" w:rsidP="00CB2451">
      <w:pPr>
        <w:pStyle w:val="ListParagraph"/>
        <w:spacing w:after="0" w:line="240" w:lineRule="auto"/>
        <w:ind w:left="284"/>
        <w:jc w:val="both"/>
        <w:rPr>
          <w:rFonts w:ascii="Times New Roman" w:hAnsi="Times New Roman"/>
          <w:sz w:val="24"/>
          <w:szCs w:val="24"/>
        </w:rPr>
      </w:pPr>
    </w:p>
    <w:p w14:paraId="5269F5D0" w14:textId="77777777" w:rsidR="00CB2451" w:rsidRPr="00CB2451" w:rsidRDefault="00ED7BF6" w:rsidP="00CB2451">
      <w:pPr>
        <w:pStyle w:val="ListParagraph"/>
        <w:ind w:left="1134"/>
        <w:jc w:val="center"/>
        <w:rPr>
          <w:rFonts w:ascii="Times New Roman" w:hAnsi="Times New Roman"/>
          <w:b/>
          <w:bCs/>
          <w:sz w:val="24"/>
          <w:szCs w:val="24"/>
        </w:rPr>
      </w:pPr>
      <w:r w:rsidRPr="00CB2451">
        <w:rPr>
          <w:rFonts w:ascii="Times New Roman" w:hAnsi="Times New Roman"/>
          <w:b/>
          <w:bCs/>
          <w:sz w:val="24"/>
          <w:szCs w:val="24"/>
        </w:rPr>
        <w:t xml:space="preserve">Tabel 3 </w:t>
      </w:r>
    </w:p>
    <w:p w14:paraId="6ECD25D9" w14:textId="5144AB3C" w:rsidR="00ED7BF6" w:rsidRPr="00CB2451" w:rsidRDefault="00ED7BF6" w:rsidP="00CB2451">
      <w:pPr>
        <w:pStyle w:val="ListParagraph"/>
        <w:ind w:left="1134"/>
        <w:jc w:val="center"/>
        <w:rPr>
          <w:rFonts w:ascii="Times New Roman" w:hAnsi="Times New Roman"/>
          <w:b/>
          <w:bCs/>
          <w:sz w:val="24"/>
          <w:szCs w:val="24"/>
        </w:rPr>
      </w:pPr>
      <w:r w:rsidRPr="00CB2451">
        <w:rPr>
          <w:rFonts w:ascii="Times New Roman" w:hAnsi="Times New Roman"/>
          <w:b/>
          <w:bCs/>
          <w:sz w:val="24"/>
          <w:szCs w:val="24"/>
        </w:rPr>
        <w:t>Hasil Uji Beda Komplikasi Kehamilan</w:t>
      </w:r>
    </w:p>
    <w:tbl>
      <w:tblPr>
        <w:tblW w:w="9382" w:type="dxa"/>
        <w:jc w:val="center"/>
        <w:tblLayout w:type="fixed"/>
        <w:tblLook w:val="04A0" w:firstRow="1" w:lastRow="0" w:firstColumn="1" w:lastColumn="0" w:noHBand="0" w:noVBand="1"/>
      </w:tblPr>
      <w:tblGrid>
        <w:gridCol w:w="1560"/>
        <w:gridCol w:w="708"/>
        <w:gridCol w:w="1161"/>
        <w:gridCol w:w="1384"/>
        <w:gridCol w:w="1309"/>
        <w:gridCol w:w="1417"/>
        <w:gridCol w:w="993"/>
        <w:gridCol w:w="850"/>
      </w:tblGrid>
      <w:tr w:rsidR="00CB2451" w:rsidRPr="00CB2451" w14:paraId="7959BACE" w14:textId="77777777" w:rsidTr="00CB2451">
        <w:trPr>
          <w:jc w:val="center"/>
        </w:trPr>
        <w:tc>
          <w:tcPr>
            <w:tcW w:w="1560" w:type="dxa"/>
            <w:vMerge w:val="restart"/>
            <w:tcBorders>
              <w:top w:val="single" w:sz="4" w:space="0" w:color="auto"/>
            </w:tcBorders>
            <w:shd w:val="clear" w:color="auto" w:fill="auto"/>
            <w:vAlign w:val="center"/>
          </w:tcPr>
          <w:p w14:paraId="4F31EF24"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Kelompok</w:t>
            </w:r>
          </w:p>
        </w:tc>
        <w:tc>
          <w:tcPr>
            <w:tcW w:w="1869" w:type="dxa"/>
            <w:gridSpan w:val="2"/>
            <w:tcBorders>
              <w:top w:val="single" w:sz="4" w:space="0" w:color="auto"/>
            </w:tcBorders>
          </w:tcPr>
          <w:p w14:paraId="49B014EA"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Komplikasi Kehamilan</w:t>
            </w:r>
          </w:p>
        </w:tc>
        <w:tc>
          <w:tcPr>
            <w:tcW w:w="1384" w:type="dxa"/>
            <w:tcBorders>
              <w:top w:val="single" w:sz="4" w:space="0" w:color="auto"/>
            </w:tcBorders>
            <w:shd w:val="clear" w:color="auto" w:fill="auto"/>
            <w:vAlign w:val="center"/>
          </w:tcPr>
          <w:p w14:paraId="031F30E0"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Mean Rank</w:t>
            </w:r>
          </w:p>
        </w:tc>
        <w:tc>
          <w:tcPr>
            <w:tcW w:w="1309" w:type="dxa"/>
            <w:tcBorders>
              <w:top w:val="single" w:sz="4" w:space="0" w:color="auto"/>
            </w:tcBorders>
            <w:shd w:val="clear" w:color="auto" w:fill="auto"/>
            <w:vAlign w:val="center"/>
          </w:tcPr>
          <w:p w14:paraId="5EA2A903"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U</w:t>
            </w:r>
          </w:p>
        </w:tc>
        <w:tc>
          <w:tcPr>
            <w:tcW w:w="1417" w:type="dxa"/>
            <w:tcBorders>
              <w:top w:val="single" w:sz="4" w:space="0" w:color="auto"/>
            </w:tcBorders>
            <w:vAlign w:val="center"/>
          </w:tcPr>
          <w:p w14:paraId="213AB54E"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W</w:t>
            </w:r>
          </w:p>
        </w:tc>
        <w:tc>
          <w:tcPr>
            <w:tcW w:w="993" w:type="dxa"/>
            <w:tcBorders>
              <w:top w:val="single" w:sz="4" w:space="0" w:color="auto"/>
            </w:tcBorders>
            <w:vAlign w:val="center"/>
          </w:tcPr>
          <w:p w14:paraId="644A3A50"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Z</w:t>
            </w:r>
          </w:p>
        </w:tc>
        <w:tc>
          <w:tcPr>
            <w:tcW w:w="850" w:type="dxa"/>
            <w:tcBorders>
              <w:top w:val="single" w:sz="4" w:space="0" w:color="auto"/>
            </w:tcBorders>
            <w:vAlign w:val="center"/>
          </w:tcPr>
          <w:p w14:paraId="0EAC0C1F"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P</w:t>
            </w:r>
          </w:p>
        </w:tc>
      </w:tr>
      <w:tr w:rsidR="00CB2451" w:rsidRPr="00CB2451" w14:paraId="12A4B8E0" w14:textId="77777777" w:rsidTr="00CB2451">
        <w:trPr>
          <w:jc w:val="center"/>
        </w:trPr>
        <w:tc>
          <w:tcPr>
            <w:tcW w:w="1560" w:type="dxa"/>
            <w:vMerge/>
            <w:shd w:val="clear" w:color="auto" w:fill="auto"/>
          </w:tcPr>
          <w:p w14:paraId="02605DDC" w14:textId="77777777" w:rsidR="00ED7BF6" w:rsidRPr="00CB2451" w:rsidRDefault="00ED7BF6" w:rsidP="00CB2451">
            <w:pPr>
              <w:spacing w:line="240" w:lineRule="auto"/>
              <w:jc w:val="center"/>
              <w:rPr>
                <w:rFonts w:ascii="Times New Roman" w:hAnsi="Times New Roman"/>
                <w:b/>
                <w:bCs/>
                <w:color w:val="000000"/>
              </w:rPr>
            </w:pPr>
          </w:p>
        </w:tc>
        <w:tc>
          <w:tcPr>
            <w:tcW w:w="708" w:type="dxa"/>
            <w:tcBorders>
              <w:top w:val="single" w:sz="4" w:space="0" w:color="auto"/>
            </w:tcBorders>
          </w:tcPr>
          <w:p w14:paraId="45FD7F7D"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Ada</w:t>
            </w:r>
          </w:p>
        </w:tc>
        <w:tc>
          <w:tcPr>
            <w:tcW w:w="1161" w:type="dxa"/>
            <w:tcBorders>
              <w:top w:val="single" w:sz="4" w:space="0" w:color="auto"/>
            </w:tcBorders>
          </w:tcPr>
          <w:p w14:paraId="2910AB97" w14:textId="77777777" w:rsidR="00ED7BF6" w:rsidRPr="00CB2451" w:rsidRDefault="00ED7BF6" w:rsidP="00CB2451">
            <w:pPr>
              <w:spacing w:line="240" w:lineRule="auto"/>
              <w:jc w:val="center"/>
              <w:rPr>
                <w:rFonts w:ascii="Times New Roman" w:hAnsi="Times New Roman"/>
                <w:b/>
                <w:bCs/>
                <w:color w:val="000000"/>
              </w:rPr>
            </w:pPr>
            <w:r w:rsidRPr="00CB2451">
              <w:rPr>
                <w:rFonts w:ascii="Times New Roman" w:hAnsi="Times New Roman"/>
                <w:b/>
                <w:bCs/>
                <w:color w:val="000000"/>
              </w:rPr>
              <w:t>Tidak Ada</w:t>
            </w:r>
          </w:p>
        </w:tc>
        <w:tc>
          <w:tcPr>
            <w:tcW w:w="1384" w:type="dxa"/>
            <w:shd w:val="clear" w:color="auto" w:fill="auto"/>
            <w:vAlign w:val="center"/>
          </w:tcPr>
          <w:p w14:paraId="7F938DC7" w14:textId="77777777" w:rsidR="00ED7BF6" w:rsidRPr="00CB2451" w:rsidRDefault="00ED7BF6" w:rsidP="00CB2451">
            <w:pPr>
              <w:spacing w:line="240" w:lineRule="auto"/>
              <w:jc w:val="center"/>
              <w:rPr>
                <w:rFonts w:ascii="Times New Roman" w:hAnsi="Times New Roman"/>
                <w:b/>
                <w:bCs/>
                <w:color w:val="000000"/>
              </w:rPr>
            </w:pPr>
          </w:p>
        </w:tc>
        <w:tc>
          <w:tcPr>
            <w:tcW w:w="1309" w:type="dxa"/>
            <w:shd w:val="clear" w:color="auto" w:fill="auto"/>
            <w:vAlign w:val="center"/>
          </w:tcPr>
          <w:p w14:paraId="5AB307E6" w14:textId="77777777" w:rsidR="00ED7BF6" w:rsidRPr="00CB2451" w:rsidRDefault="00ED7BF6" w:rsidP="00CB2451">
            <w:pPr>
              <w:spacing w:line="240" w:lineRule="auto"/>
              <w:jc w:val="center"/>
              <w:rPr>
                <w:rFonts w:ascii="Times New Roman" w:hAnsi="Times New Roman"/>
                <w:b/>
                <w:bCs/>
                <w:color w:val="000000"/>
              </w:rPr>
            </w:pPr>
          </w:p>
        </w:tc>
        <w:tc>
          <w:tcPr>
            <w:tcW w:w="1417" w:type="dxa"/>
          </w:tcPr>
          <w:p w14:paraId="2142DF18" w14:textId="77777777" w:rsidR="00ED7BF6" w:rsidRPr="00CB2451" w:rsidRDefault="00ED7BF6" w:rsidP="00CB2451">
            <w:pPr>
              <w:spacing w:line="240" w:lineRule="auto"/>
              <w:jc w:val="center"/>
              <w:rPr>
                <w:rFonts w:ascii="Times New Roman" w:hAnsi="Times New Roman"/>
                <w:b/>
                <w:bCs/>
                <w:color w:val="000000"/>
              </w:rPr>
            </w:pPr>
          </w:p>
        </w:tc>
        <w:tc>
          <w:tcPr>
            <w:tcW w:w="993" w:type="dxa"/>
            <w:vAlign w:val="center"/>
          </w:tcPr>
          <w:p w14:paraId="1D755BB6" w14:textId="77777777" w:rsidR="00ED7BF6" w:rsidRPr="00CB2451" w:rsidRDefault="00ED7BF6" w:rsidP="00CB2451">
            <w:pPr>
              <w:spacing w:line="240" w:lineRule="auto"/>
              <w:jc w:val="center"/>
              <w:rPr>
                <w:rFonts w:ascii="Times New Roman" w:hAnsi="Times New Roman"/>
                <w:b/>
                <w:bCs/>
                <w:color w:val="000000"/>
              </w:rPr>
            </w:pPr>
          </w:p>
        </w:tc>
        <w:tc>
          <w:tcPr>
            <w:tcW w:w="850" w:type="dxa"/>
            <w:vAlign w:val="center"/>
          </w:tcPr>
          <w:p w14:paraId="3A4C0D3D" w14:textId="77777777" w:rsidR="00ED7BF6" w:rsidRPr="00CB2451" w:rsidRDefault="00ED7BF6" w:rsidP="00CB2451">
            <w:pPr>
              <w:spacing w:line="240" w:lineRule="auto"/>
              <w:jc w:val="center"/>
              <w:rPr>
                <w:rFonts w:ascii="Times New Roman" w:hAnsi="Times New Roman"/>
                <w:b/>
                <w:bCs/>
                <w:color w:val="000000"/>
              </w:rPr>
            </w:pPr>
          </w:p>
        </w:tc>
      </w:tr>
      <w:tr w:rsidR="00CB2451" w:rsidRPr="00CB2451" w14:paraId="32AAA790" w14:textId="77777777" w:rsidTr="00CB2451">
        <w:trPr>
          <w:jc w:val="center"/>
        </w:trPr>
        <w:tc>
          <w:tcPr>
            <w:tcW w:w="1560" w:type="dxa"/>
            <w:tcBorders>
              <w:top w:val="single" w:sz="4" w:space="0" w:color="auto"/>
            </w:tcBorders>
            <w:shd w:val="clear" w:color="auto" w:fill="auto"/>
          </w:tcPr>
          <w:p w14:paraId="54552970" w14:textId="77777777" w:rsidR="00ED7BF6" w:rsidRPr="00CB2451" w:rsidRDefault="00ED7BF6" w:rsidP="00CB2451">
            <w:pPr>
              <w:spacing w:line="240" w:lineRule="auto"/>
              <w:jc w:val="center"/>
              <w:rPr>
                <w:rFonts w:ascii="Times New Roman" w:hAnsi="Times New Roman"/>
                <w:b/>
                <w:bCs/>
              </w:rPr>
            </w:pPr>
            <w:r w:rsidRPr="00CB2451">
              <w:rPr>
                <w:rFonts w:ascii="Times New Roman" w:hAnsi="Times New Roman"/>
                <w:b/>
                <w:bCs/>
                <w:i/>
                <w:lang w:val="en-ID"/>
              </w:rPr>
              <w:t xml:space="preserve">Continuity </w:t>
            </w:r>
            <w:proofErr w:type="gramStart"/>
            <w:r w:rsidRPr="00CB2451">
              <w:rPr>
                <w:rFonts w:ascii="Times New Roman" w:hAnsi="Times New Roman"/>
                <w:b/>
                <w:bCs/>
                <w:i/>
                <w:lang w:val="en-ID"/>
              </w:rPr>
              <w:t>Of</w:t>
            </w:r>
            <w:proofErr w:type="gramEnd"/>
            <w:r w:rsidRPr="00CB2451">
              <w:rPr>
                <w:rFonts w:ascii="Times New Roman" w:hAnsi="Times New Roman"/>
                <w:b/>
                <w:bCs/>
                <w:i/>
                <w:lang w:val="en-ID"/>
              </w:rPr>
              <w:t xml:space="preserve"> Care</w:t>
            </w:r>
          </w:p>
        </w:tc>
        <w:tc>
          <w:tcPr>
            <w:tcW w:w="708" w:type="dxa"/>
            <w:tcBorders>
              <w:top w:val="single" w:sz="4" w:space="0" w:color="auto"/>
            </w:tcBorders>
          </w:tcPr>
          <w:p w14:paraId="62239323"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57</w:t>
            </w:r>
          </w:p>
        </w:tc>
        <w:tc>
          <w:tcPr>
            <w:tcW w:w="1161" w:type="dxa"/>
            <w:tcBorders>
              <w:top w:val="single" w:sz="4" w:space="0" w:color="auto"/>
            </w:tcBorders>
          </w:tcPr>
          <w:p w14:paraId="09D0A3AC"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63</w:t>
            </w:r>
          </w:p>
        </w:tc>
        <w:tc>
          <w:tcPr>
            <w:tcW w:w="1384" w:type="dxa"/>
            <w:tcBorders>
              <w:top w:val="single" w:sz="4" w:space="0" w:color="auto"/>
            </w:tcBorders>
            <w:shd w:val="clear" w:color="auto" w:fill="auto"/>
          </w:tcPr>
          <w:p w14:paraId="2423BDED"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123,5</w:t>
            </w:r>
          </w:p>
        </w:tc>
        <w:tc>
          <w:tcPr>
            <w:tcW w:w="1309" w:type="dxa"/>
            <w:vMerge w:val="restart"/>
            <w:tcBorders>
              <w:top w:val="single" w:sz="4" w:space="0" w:color="auto"/>
            </w:tcBorders>
            <w:shd w:val="clear" w:color="auto" w:fill="auto"/>
            <w:vAlign w:val="center"/>
          </w:tcPr>
          <w:p w14:paraId="0A39E8AB"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6840,000</w:t>
            </w:r>
          </w:p>
        </w:tc>
        <w:tc>
          <w:tcPr>
            <w:tcW w:w="1417" w:type="dxa"/>
            <w:vMerge w:val="restart"/>
            <w:tcBorders>
              <w:top w:val="single" w:sz="4" w:space="0" w:color="auto"/>
            </w:tcBorders>
            <w:vAlign w:val="center"/>
          </w:tcPr>
          <w:p w14:paraId="6A9FAB1B"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14100,000</w:t>
            </w:r>
          </w:p>
        </w:tc>
        <w:tc>
          <w:tcPr>
            <w:tcW w:w="993" w:type="dxa"/>
            <w:vMerge w:val="restart"/>
            <w:tcBorders>
              <w:top w:val="single" w:sz="4" w:space="0" w:color="auto"/>
            </w:tcBorders>
            <w:vAlign w:val="center"/>
          </w:tcPr>
          <w:p w14:paraId="0A74137D"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-0,773</w:t>
            </w:r>
          </w:p>
        </w:tc>
        <w:tc>
          <w:tcPr>
            <w:tcW w:w="850" w:type="dxa"/>
            <w:vMerge w:val="restart"/>
            <w:tcBorders>
              <w:top w:val="single" w:sz="4" w:space="0" w:color="auto"/>
            </w:tcBorders>
            <w:vAlign w:val="center"/>
          </w:tcPr>
          <w:p w14:paraId="221C4C5F"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0,440</w:t>
            </w:r>
          </w:p>
        </w:tc>
      </w:tr>
      <w:tr w:rsidR="00CB2451" w:rsidRPr="00CB2451" w14:paraId="7F611FEB" w14:textId="77777777" w:rsidTr="00CB2451">
        <w:trPr>
          <w:trHeight w:val="227"/>
          <w:jc w:val="center"/>
        </w:trPr>
        <w:tc>
          <w:tcPr>
            <w:tcW w:w="1560" w:type="dxa"/>
            <w:tcBorders>
              <w:bottom w:val="single" w:sz="4" w:space="0" w:color="auto"/>
            </w:tcBorders>
            <w:shd w:val="clear" w:color="auto" w:fill="auto"/>
          </w:tcPr>
          <w:p w14:paraId="57EB0AFD" w14:textId="77777777" w:rsidR="00ED7BF6" w:rsidRPr="00CB2451" w:rsidRDefault="00ED7BF6" w:rsidP="00CB2451">
            <w:pPr>
              <w:spacing w:line="240" w:lineRule="auto"/>
              <w:jc w:val="center"/>
              <w:rPr>
                <w:rFonts w:ascii="Times New Roman" w:hAnsi="Times New Roman"/>
                <w:b/>
                <w:bCs/>
              </w:rPr>
            </w:pPr>
            <w:r w:rsidRPr="00CB2451">
              <w:rPr>
                <w:rFonts w:ascii="Times New Roman" w:hAnsi="Times New Roman"/>
                <w:b/>
                <w:bCs/>
                <w:i/>
                <w:iCs/>
              </w:rPr>
              <w:t xml:space="preserve">Non </w:t>
            </w:r>
            <w:r w:rsidRPr="00CB2451">
              <w:rPr>
                <w:rFonts w:ascii="Times New Roman" w:hAnsi="Times New Roman"/>
                <w:b/>
                <w:bCs/>
                <w:i/>
                <w:lang w:val="en-ID"/>
              </w:rPr>
              <w:t>Continuity Of Care</w:t>
            </w:r>
          </w:p>
        </w:tc>
        <w:tc>
          <w:tcPr>
            <w:tcW w:w="708" w:type="dxa"/>
            <w:tcBorders>
              <w:bottom w:val="single" w:sz="4" w:space="0" w:color="auto"/>
            </w:tcBorders>
          </w:tcPr>
          <w:p w14:paraId="6F117748"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63</w:t>
            </w:r>
          </w:p>
        </w:tc>
        <w:tc>
          <w:tcPr>
            <w:tcW w:w="1161" w:type="dxa"/>
            <w:tcBorders>
              <w:bottom w:val="single" w:sz="4" w:space="0" w:color="auto"/>
            </w:tcBorders>
          </w:tcPr>
          <w:p w14:paraId="0C19EA2A"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57</w:t>
            </w:r>
          </w:p>
        </w:tc>
        <w:tc>
          <w:tcPr>
            <w:tcW w:w="1384" w:type="dxa"/>
            <w:tcBorders>
              <w:bottom w:val="single" w:sz="4" w:space="0" w:color="auto"/>
            </w:tcBorders>
            <w:shd w:val="clear" w:color="auto" w:fill="auto"/>
          </w:tcPr>
          <w:p w14:paraId="5938FB0A" w14:textId="77777777" w:rsidR="00ED7BF6" w:rsidRPr="00CB2451" w:rsidRDefault="00ED7BF6" w:rsidP="00CB2451">
            <w:pPr>
              <w:spacing w:line="240" w:lineRule="auto"/>
              <w:jc w:val="center"/>
              <w:rPr>
                <w:rFonts w:ascii="Times New Roman" w:hAnsi="Times New Roman"/>
                <w:color w:val="000000"/>
              </w:rPr>
            </w:pPr>
            <w:r w:rsidRPr="00CB2451">
              <w:rPr>
                <w:rFonts w:ascii="Times New Roman" w:hAnsi="Times New Roman"/>
                <w:color w:val="000000"/>
              </w:rPr>
              <w:t>117,5</w:t>
            </w:r>
          </w:p>
        </w:tc>
        <w:tc>
          <w:tcPr>
            <w:tcW w:w="1309" w:type="dxa"/>
            <w:vMerge/>
            <w:tcBorders>
              <w:bottom w:val="single" w:sz="4" w:space="0" w:color="auto"/>
            </w:tcBorders>
            <w:shd w:val="clear" w:color="auto" w:fill="auto"/>
          </w:tcPr>
          <w:p w14:paraId="7A0387CB" w14:textId="77777777" w:rsidR="00ED7BF6" w:rsidRPr="00CB2451" w:rsidRDefault="00ED7BF6" w:rsidP="00CB2451">
            <w:pPr>
              <w:spacing w:line="240" w:lineRule="auto"/>
              <w:jc w:val="center"/>
              <w:rPr>
                <w:rFonts w:ascii="Times New Roman" w:hAnsi="Times New Roman"/>
                <w:color w:val="000000"/>
              </w:rPr>
            </w:pPr>
          </w:p>
        </w:tc>
        <w:tc>
          <w:tcPr>
            <w:tcW w:w="1417" w:type="dxa"/>
            <w:vMerge/>
            <w:tcBorders>
              <w:bottom w:val="single" w:sz="4" w:space="0" w:color="auto"/>
            </w:tcBorders>
          </w:tcPr>
          <w:p w14:paraId="747D7CCA" w14:textId="77777777" w:rsidR="00ED7BF6" w:rsidRPr="00CB2451" w:rsidRDefault="00ED7BF6" w:rsidP="00CB2451">
            <w:pPr>
              <w:spacing w:line="240" w:lineRule="auto"/>
              <w:jc w:val="center"/>
              <w:rPr>
                <w:rFonts w:ascii="Times New Roman" w:hAnsi="Times New Roman"/>
                <w:color w:val="000000"/>
              </w:rPr>
            </w:pPr>
          </w:p>
        </w:tc>
        <w:tc>
          <w:tcPr>
            <w:tcW w:w="993" w:type="dxa"/>
            <w:vMerge/>
            <w:tcBorders>
              <w:bottom w:val="single" w:sz="4" w:space="0" w:color="auto"/>
            </w:tcBorders>
          </w:tcPr>
          <w:p w14:paraId="0D294FF1" w14:textId="77777777" w:rsidR="00ED7BF6" w:rsidRPr="00CB2451" w:rsidRDefault="00ED7BF6" w:rsidP="00CB2451">
            <w:pPr>
              <w:spacing w:line="240" w:lineRule="auto"/>
              <w:jc w:val="center"/>
              <w:rPr>
                <w:rFonts w:ascii="Times New Roman" w:hAnsi="Times New Roman"/>
                <w:color w:val="000000"/>
              </w:rPr>
            </w:pPr>
          </w:p>
        </w:tc>
        <w:tc>
          <w:tcPr>
            <w:tcW w:w="850" w:type="dxa"/>
            <w:vMerge/>
            <w:tcBorders>
              <w:bottom w:val="single" w:sz="4" w:space="0" w:color="auto"/>
            </w:tcBorders>
          </w:tcPr>
          <w:p w14:paraId="04EC7C17" w14:textId="77777777" w:rsidR="00ED7BF6" w:rsidRPr="00CB2451" w:rsidRDefault="00ED7BF6" w:rsidP="00CB2451">
            <w:pPr>
              <w:spacing w:line="240" w:lineRule="auto"/>
              <w:jc w:val="center"/>
              <w:rPr>
                <w:rFonts w:ascii="Times New Roman" w:hAnsi="Times New Roman"/>
                <w:color w:val="000000"/>
              </w:rPr>
            </w:pPr>
          </w:p>
        </w:tc>
      </w:tr>
    </w:tbl>
    <w:p w14:paraId="4C1288F6" w14:textId="77777777" w:rsidR="00ED7BF6" w:rsidRPr="00ED7BF6" w:rsidRDefault="00ED7BF6" w:rsidP="00CB2451">
      <w:pPr>
        <w:pStyle w:val="ListParagraph"/>
        <w:ind w:left="0"/>
        <w:rPr>
          <w:rFonts w:ascii="Times New Roman" w:hAnsi="Times New Roman"/>
          <w:sz w:val="24"/>
          <w:szCs w:val="24"/>
        </w:rPr>
      </w:pPr>
      <w:r w:rsidRPr="00ED7BF6">
        <w:rPr>
          <w:rFonts w:ascii="Times New Roman" w:hAnsi="Times New Roman"/>
          <w:sz w:val="24"/>
          <w:szCs w:val="24"/>
        </w:rPr>
        <w:t>Sumber: Data Primer, 2020</w:t>
      </w:r>
    </w:p>
    <w:p w14:paraId="7E1D1251" w14:textId="77777777" w:rsidR="00ED7BF6" w:rsidRPr="00ED7BF6" w:rsidRDefault="00ED7BF6" w:rsidP="00CB2451">
      <w:pPr>
        <w:pStyle w:val="ListParagraph"/>
        <w:ind w:left="284" w:firstLine="567"/>
        <w:jc w:val="both"/>
        <w:rPr>
          <w:rFonts w:ascii="Times New Roman" w:hAnsi="Times New Roman"/>
          <w:sz w:val="24"/>
          <w:szCs w:val="24"/>
        </w:rPr>
      </w:pPr>
      <w:r w:rsidRPr="00ED7BF6">
        <w:rPr>
          <w:rFonts w:ascii="Times New Roman" w:hAnsi="Times New Roman"/>
          <w:sz w:val="24"/>
          <w:szCs w:val="24"/>
        </w:rPr>
        <w:t xml:space="preserve">Hasil uji beda kesehatan ibu hamil berdasarkan komplikasi kehamilan antara kelompok yang diberi asuhan berkesinambungan dengan yang tidak diberikan asuhan berkesinambungan diketahui nilai p &gt; 0,05, maka Ho diterima. Tidak terdapat perbedaan yang bermakna kesehatan ibu hamil berdasarkan komplikasi kehamilan antara kelompok yang diberi perlakuan dengan yang tidak diberikan perlakuan. Jika dilihat dari nilai </w:t>
      </w:r>
      <w:r w:rsidRPr="00ED7BF6">
        <w:rPr>
          <w:rFonts w:ascii="Times New Roman" w:hAnsi="Times New Roman"/>
          <w:i/>
          <w:sz w:val="24"/>
          <w:szCs w:val="24"/>
        </w:rPr>
        <w:t>mean rank</w:t>
      </w:r>
      <w:r w:rsidRPr="00ED7BF6">
        <w:rPr>
          <w:rFonts w:ascii="Times New Roman" w:hAnsi="Times New Roman"/>
          <w:sz w:val="24"/>
          <w:szCs w:val="24"/>
        </w:rPr>
        <w:t xml:space="preserve"> nya terlihat bahwa selisih antara yang diberikan asuhan berkesinambungan dengan yang tidak selisihnya hanya sedikit yaitu hanya 6.</w:t>
      </w:r>
    </w:p>
    <w:p w14:paraId="3C549C2C" w14:textId="77777777" w:rsidR="00ED7BF6" w:rsidRPr="00ED7BF6" w:rsidRDefault="00ED7BF6" w:rsidP="00ED7BF6">
      <w:pPr>
        <w:pStyle w:val="ListParagraph"/>
        <w:ind w:left="0" w:firstLine="698"/>
        <w:jc w:val="both"/>
        <w:rPr>
          <w:rFonts w:ascii="Times New Roman" w:hAnsi="Times New Roman"/>
          <w:color w:val="000000"/>
          <w:sz w:val="24"/>
          <w:szCs w:val="24"/>
        </w:rPr>
      </w:pPr>
      <w:r w:rsidRPr="00ED7BF6">
        <w:rPr>
          <w:rFonts w:ascii="Times New Roman" w:hAnsi="Times New Roman"/>
          <w:color w:val="000000"/>
          <w:sz w:val="24"/>
          <w:szCs w:val="24"/>
        </w:rPr>
        <w:lastRenderedPageBreak/>
        <w:t xml:space="preserve">Pendampingan ibu </w:t>
      </w:r>
      <w:r w:rsidRPr="00ED7BF6">
        <w:rPr>
          <w:rFonts w:ascii="Times New Roman" w:hAnsi="Times New Roman"/>
          <w:sz w:val="24"/>
          <w:szCs w:val="24"/>
        </w:rPr>
        <w:t>hamil</w:t>
      </w:r>
      <w:r w:rsidRPr="00ED7BF6">
        <w:rPr>
          <w:rFonts w:ascii="Times New Roman" w:hAnsi="Times New Roman"/>
          <w:color w:val="000000"/>
          <w:sz w:val="24"/>
          <w:szCs w:val="24"/>
        </w:rPr>
        <w:t xml:space="preserve"> melalui program </w:t>
      </w:r>
      <w:r w:rsidRPr="00ED7BF6">
        <w:rPr>
          <w:rFonts w:ascii="Times New Roman" w:hAnsi="Times New Roman"/>
          <w:i/>
          <w:iCs/>
          <w:color w:val="000000"/>
          <w:sz w:val="24"/>
          <w:szCs w:val="24"/>
        </w:rPr>
        <w:t>OSOC</w:t>
      </w:r>
      <w:r w:rsidRPr="00ED7BF6">
        <w:rPr>
          <w:rFonts w:ascii="Times New Roman" w:hAnsi="Times New Roman"/>
          <w:color w:val="000000"/>
          <w:sz w:val="24"/>
          <w:szCs w:val="24"/>
        </w:rPr>
        <w:t xml:space="preserve"> berdasarkan </w:t>
      </w:r>
      <w:r w:rsidRPr="00ED7BF6">
        <w:rPr>
          <w:rFonts w:ascii="Times New Roman" w:hAnsi="Times New Roman"/>
          <w:i/>
          <w:iCs/>
          <w:color w:val="000000"/>
          <w:sz w:val="24"/>
          <w:szCs w:val="24"/>
        </w:rPr>
        <w:t xml:space="preserve">continuity of care </w:t>
      </w:r>
      <w:r w:rsidRPr="00ED7BF6">
        <w:rPr>
          <w:rFonts w:ascii="Times New Roman" w:hAnsi="Times New Roman"/>
          <w:color w:val="000000"/>
          <w:sz w:val="24"/>
          <w:szCs w:val="24"/>
        </w:rPr>
        <w:t>dapat membantu meningkatkan pengetahuan,</w:t>
      </w:r>
      <w:r w:rsidRPr="00ED7BF6">
        <w:rPr>
          <w:rFonts w:ascii="Times New Roman" w:hAnsi="Times New Roman"/>
          <w:i/>
          <w:iCs/>
          <w:color w:val="000000"/>
          <w:sz w:val="24"/>
          <w:szCs w:val="24"/>
        </w:rPr>
        <w:t xml:space="preserve"> </w:t>
      </w:r>
      <w:r w:rsidRPr="00ED7BF6">
        <w:rPr>
          <w:rFonts w:ascii="Times New Roman" w:hAnsi="Times New Roman"/>
          <w:color w:val="000000"/>
          <w:sz w:val="24"/>
          <w:szCs w:val="24"/>
        </w:rPr>
        <w:t xml:space="preserve">kesadaran, dan kesejahteraan ibu serta janin. Kesinambungan model asuhan berkesinambungan atau </w:t>
      </w:r>
      <w:r w:rsidRPr="00ED7BF6">
        <w:rPr>
          <w:rFonts w:ascii="Times New Roman" w:hAnsi="Times New Roman"/>
          <w:i/>
          <w:iCs/>
          <w:color w:val="000000"/>
          <w:sz w:val="24"/>
          <w:szCs w:val="24"/>
        </w:rPr>
        <w:t>continuity of care</w:t>
      </w:r>
      <w:r w:rsidRPr="00ED7BF6">
        <w:rPr>
          <w:rFonts w:ascii="Times New Roman" w:hAnsi="Times New Roman"/>
          <w:color w:val="000000"/>
          <w:sz w:val="24"/>
          <w:szCs w:val="24"/>
        </w:rPr>
        <w:t xml:space="preserve"> (</w:t>
      </w:r>
      <w:r w:rsidRPr="00ED7BF6">
        <w:rPr>
          <w:rFonts w:ascii="Times New Roman" w:hAnsi="Times New Roman"/>
          <w:i/>
          <w:iCs/>
          <w:color w:val="000000"/>
          <w:sz w:val="24"/>
          <w:szCs w:val="24"/>
        </w:rPr>
        <w:t>CoC</w:t>
      </w:r>
      <w:r w:rsidRPr="00ED7BF6">
        <w:rPr>
          <w:rFonts w:ascii="Times New Roman" w:hAnsi="Times New Roman"/>
          <w:color w:val="000000"/>
          <w:sz w:val="24"/>
          <w:szCs w:val="24"/>
        </w:rPr>
        <w:t>) pada ibu dan bayi merupakan cara untuk memastikan bahwa ibu dan bayi mendapatkan perawatan terbaik secara berkesinambungan mulai dari pre, intra, dan postnatal (ICM, 2012).</w:t>
      </w:r>
    </w:p>
    <w:p w14:paraId="14F80972" w14:textId="1A61DC13" w:rsidR="00ED7BF6" w:rsidRPr="00ED7BF6" w:rsidRDefault="00ED7BF6" w:rsidP="00ED7BF6">
      <w:pPr>
        <w:pStyle w:val="ListParagraph"/>
        <w:ind w:left="0" w:firstLine="698"/>
        <w:jc w:val="both"/>
        <w:rPr>
          <w:rFonts w:ascii="Times New Roman" w:hAnsi="Times New Roman"/>
          <w:color w:val="000000"/>
          <w:sz w:val="24"/>
          <w:szCs w:val="24"/>
        </w:rPr>
      </w:pPr>
      <w:r w:rsidRPr="00ED7BF6">
        <w:rPr>
          <w:rFonts w:ascii="Times New Roman" w:hAnsi="Times New Roman"/>
          <w:color w:val="000000"/>
          <w:sz w:val="24"/>
          <w:szCs w:val="24"/>
        </w:rPr>
        <w:t xml:space="preserve">Pelayanan </w:t>
      </w:r>
      <w:r w:rsidRPr="00ED7BF6">
        <w:rPr>
          <w:rFonts w:ascii="Times New Roman" w:hAnsi="Times New Roman"/>
          <w:i/>
          <w:iCs/>
          <w:color w:val="000000"/>
          <w:sz w:val="24"/>
          <w:szCs w:val="24"/>
        </w:rPr>
        <w:t>antenatal care</w:t>
      </w:r>
      <w:r w:rsidRPr="00ED7BF6">
        <w:rPr>
          <w:rFonts w:ascii="Times New Roman" w:hAnsi="Times New Roman"/>
          <w:color w:val="000000"/>
          <w:sz w:val="24"/>
          <w:szCs w:val="24"/>
        </w:rPr>
        <w:t xml:space="preserve"> yang berkualitas adalah pelayanan yang tidak hanya memperhatikan kondisi fisik ibu hamil, namun juga harus memperhatikan kondisi psikisnya. Sehingga diharapkan asuhan yang diberikan dapat meningkatkan kepuasan ibu hamil</w:t>
      </w:r>
      <w:r w:rsidR="0018080F">
        <w:rPr>
          <w:rFonts w:ascii="Times New Roman" w:hAnsi="Times New Roman"/>
          <w:color w:val="000000"/>
          <w:sz w:val="24"/>
          <w:szCs w:val="24"/>
        </w:rPr>
        <w:fldChar w:fldCharType="begin" w:fldLock="1"/>
      </w:r>
      <w:r w:rsidR="0018080F">
        <w:rPr>
          <w:rFonts w:ascii="Times New Roman" w:hAnsi="Times New Roman"/>
          <w:color w:val="000000"/>
          <w:sz w:val="24"/>
          <w:szCs w:val="24"/>
        </w:rPr>
        <w:instrText>ADDIN CSL_CITATION {"citationItems":[{"id":"ITEM-1","itemData":{"DOI":"10.32807/jkp.v13i1.215","ISSN":"1978-1334","abstract":"Kepuasan ibu hamil saat ini menjadi salah satu fokus utama dalam  layanan kesehatan maternal dan bidan harus mampu meningkatkan kepuasan tersebut. Salah satunya dengan pendampingan metode OSOC, yaitu pendampingan selama kehamilan, persalinan, nifas, bayi baru lahir sampai keluarga berencana agar kesehatan ibu dan bayi meningkat. Penelitian ini bertujuan untuk mengetahui pengaruh pendampingan OSOC terhadap kepuasan ibu hamil trimester III  di Puskesmas Kabupaten Kendal. Penelitian ini merupakan kuasi eksperimental dengan non equivalent control group design. Sampel penelitian ini sebanyak 124 ibu hamil trimester III. Subjek penelitian dibagi menjadi kelompok intervensi dan kontrol. Pada kelompok intervensi, diberikan intervensi berupa pendampinganOSOC, sedangkan kelompok kontrol diberi asuhan kehamilan konvensional. Penelitian dilaksanakan Bulan Juli-September 2018. Rancangan analisis menggunakan Chi Square. Hasil penelitian menunjukkan bahwa terdapat pengaruh pendampingan ibu hamil dengan OSOC terhadap kepuasan, yaitu sebesar 4,741.Simpulan penelitian ini adalah terdapat pengaruh pendampingan OSOC terhadap kepuasan ibu hamil trimester III.","author":[{"dropping-particle":"","family":"Jannah","given":"Muliatul","non-dropping-particle":"","parse-names":false,"suffix":""},{"dropping-particle":"","family":"Meiranny","given":"Arum","non-dropping-particle":"","parse-names":false,"suffix":""}],"container-title":"Jurnal Kesehatan Prima","id":"ITEM-1","issue":"1","issued":{"date-parts":[["2019"]]},"title":"PENGARUH PENDAMPINGAN OSOC TERHADAP KEPUASAN IBUHAMIL TRIMESTER III","type":"article-journal","volume":"13"},"uris":["http://www.mendeley.com/documents/?uuid=a6346d72-d4a8-3f16-9b77-f7cd68bdb477"]}],"mendeley":{"formattedCitation":"&lt;sup&gt;9&lt;/sup&gt;","plainTextFormattedCitation":"9","previouslyFormattedCitation":"&lt;sup&gt;9&lt;/sup&gt;"},"properties":{"noteIndex":0},"schema":"https://github.com/citation-style-language/schema/raw/master/csl-citation.json"}</w:instrText>
      </w:r>
      <w:r w:rsidR="0018080F">
        <w:rPr>
          <w:rFonts w:ascii="Times New Roman" w:hAnsi="Times New Roman"/>
          <w:color w:val="000000"/>
          <w:sz w:val="24"/>
          <w:szCs w:val="24"/>
        </w:rPr>
        <w:fldChar w:fldCharType="separate"/>
      </w:r>
      <w:r w:rsidR="0018080F" w:rsidRPr="0018080F">
        <w:rPr>
          <w:rFonts w:ascii="Times New Roman" w:hAnsi="Times New Roman"/>
          <w:noProof/>
          <w:color w:val="000000"/>
          <w:sz w:val="24"/>
          <w:szCs w:val="24"/>
          <w:vertAlign w:val="superscript"/>
        </w:rPr>
        <w:t>9</w:t>
      </w:r>
      <w:r w:rsidR="0018080F">
        <w:rPr>
          <w:rFonts w:ascii="Times New Roman" w:hAnsi="Times New Roman"/>
          <w:color w:val="000000"/>
          <w:sz w:val="24"/>
          <w:szCs w:val="24"/>
        </w:rPr>
        <w:fldChar w:fldCharType="end"/>
      </w:r>
    </w:p>
    <w:p w14:paraId="0A8F1C81" w14:textId="31D3DAEE" w:rsidR="00ED7BF6" w:rsidRPr="00ED7BF6" w:rsidRDefault="00ED7BF6" w:rsidP="00ED7BF6">
      <w:pPr>
        <w:pStyle w:val="ListParagraph"/>
        <w:ind w:left="0" w:firstLine="698"/>
        <w:jc w:val="both"/>
        <w:rPr>
          <w:rFonts w:ascii="Times New Roman" w:hAnsi="Times New Roman"/>
          <w:sz w:val="24"/>
          <w:szCs w:val="24"/>
        </w:rPr>
      </w:pPr>
      <w:r w:rsidRPr="00ED7BF6">
        <w:rPr>
          <w:rFonts w:ascii="Times New Roman" w:hAnsi="Times New Roman"/>
          <w:color w:val="000000"/>
          <w:sz w:val="24"/>
          <w:szCs w:val="24"/>
        </w:rPr>
        <w:t xml:space="preserve">Hasil penelitian ini menunjukkan bahwa ibu hamil yang dilakukan pendampingan terdapat perbedaan dalam ketidaknyamanan kehamilan. Ibu hamil yang diberikan pendampingan merasa dapat mengatasi ketidaknyamanan yang dirasakan selama kehamilan. Hal ini sesuai dengan pendapat yang menyatakan bahwa layanan kebidanan didasarkan pada pemenuhan kebutuhan perempuan, memberikan rasa nyaman, memberikan sikap yang baik serta kemampuan komunikasi yang biak. </w:t>
      </w:r>
      <w:r w:rsidRPr="00ED7BF6">
        <w:rPr>
          <w:rFonts w:ascii="Times New Roman" w:hAnsi="Times New Roman"/>
          <w:sz w:val="24"/>
          <w:szCs w:val="24"/>
        </w:rPr>
        <w:t xml:space="preserve">Membangun hubungan kepercayaan sehingga perempuan merasa berdaya guna terhadap kondisi dirinya. </w:t>
      </w:r>
      <w:r w:rsidRPr="00ED7BF6">
        <w:rPr>
          <w:rFonts w:ascii="Times New Roman" w:hAnsi="Times New Roman"/>
          <w:i/>
          <w:sz w:val="24"/>
          <w:szCs w:val="24"/>
        </w:rPr>
        <w:t>Continuity of care</w:t>
      </w:r>
      <w:r w:rsidRPr="00ED7BF6">
        <w:rPr>
          <w:rFonts w:ascii="Times New Roman" w:hAnsi="Times New Roman"/>
          <w:sz w:val="24"/>
          <w:szCs w:val="24"/>
        </w:rPr>
        <w:t xml:space="preserve"> dalam pelayanan kebidanan dapat memberdayakan perempuan dan mempromosikan keikutsertaan dalam pelayanan mereka juga meningkatkan pengawasan pada mereka sehingga perempuan merasa di hargai</w:t>
      </w:r>
      <w:r w:rsidR="0018080F">
        <w:rPr>
          <w:rFonts w:ascii="Times New Roman" w:hAnsi="Times New Roman"/>
          <w:sz w:val="24"/>
          <w:szCs w:val="24"/>
        </w:rPr>
        <w:fldChar w:fldCharType="begin" w:fldLock="1"/>
      </w:r>
      <w:r w:rsidR="0018080F">
        <w:rPr>
          <w:rFonts w:ascii="Times New Roman" w:hAnsi="Times New Roman"/>
          <w:sz w:val="24"/>
          <w:szCs w:val="24"/>
        </w:rPr>
        <w:instrText>ADDIN CSL_CITATION {"citationItems":[{"id":"ITEM-1","itemData":{"DOI":"10.1186/1471-2458-11-174","ISSN":"14712458","PMID":"21426582","abstract":"Background: The increased prevalence of obesity in pregnant women in Australia and other developed countries is a significant public health concern. Obese women are at increased risk of serious perinatal complications and guidelines recommend weight gain restriction and additional care. There is limited evidence to support the effectiveness of dietary and physical activity lifestyle interventions in preventing adverse perinatal outcomes and new strategies need to be evaluated. The primary aim of this project is to evaluate the effect of continuity of midwifery care on restricting gestational weight gain in obese women to the recommended range. The secondary aims of the study are to assess the impact of continuity of midwifery care on: women's experience of pregnancy care; women's satisfaction with care and a range of psychological factors. Methods/Design. A two arm randomised controlled trial (RCT) will be conducted with primigravid women recruited from maternity services in Victoria, Australia. Participants will be primigravid women, with a BMI30 who are less than 17 weeks gestation. Women allocated to the intervention arm will be cared for in a midwifery continuity of care model and receive an informational leaflet on managing weight gain in pregnancy. Women allocated to the control group will receive routine care in addition to the same informational leaflet. Weight gain during pregnancy, standards of care, medical and obstetric information will be extracted from medical records. Data collected at recruitment (self administered survey) and at 36 weeks by postal survey will include socio-demographic information and the use of validated scales to measure secondary outcomes. Discussion. Continuity of midwifery care models are well aligned with current Victorian, Australian and many international government policies on maternity care. Increasingly, midwifery continuity models of care are being introduced in low risk maternity care, and information on their application in high risk populations is required. There is an identified need to trial alternative antenatal interventions to reduce perinatal risk factors for women who are obese and the findings from this project may have application in other maternity services. In addition this study will inform a larger trial that will focus on birth and postnatal outcomes. Trial Registration. Australian New Zealand Clinical Trials Registry ACTRN12610001078044. © 2011 Nagle et al; licensee BioMed Central Ltd.","author":[{"dropping-particle":"","family":"Nagle","given":"Cate","non-dropping-particle":"","parse-names":false,"suffix":""},{"dropping-particle":"","family":"Skouteris","given":"Helen","non-dropping-particle":"","parse-names":false,"suffix":""},{"dropping-particle":"","family":"Hotchin","given":"Anne","non-dropping-particle":"","parse-names":false,"suffix":""},{"dropping-particle":"","family":"Bruce","given":"Lauren","non-dropping-particle":"","parse-names":false,"suffix":""},{"dropping-particle":"","family":"Patterson","given":"Denise","non-dropping-particle":"","parse-names":false,"suffix":""},{"dropping-particle":"","family":"Teale","given":"Glyn","non-dropping-particle":"","parse-names":false,"suffix":""}],"container-title":"BMC Public Health","id":"ITEM-1","issued":{"date-parts":[["2011"]]},"title":"Continuity of midwifery care and gestational weight gain in obese women: A randomised controlled trial","type":"article-journal","volume":"11"},"uris":["http://www.mendeley.com/documents/?uuid=46dd9379-67bb-33fc-a9c1-96d2d2c5c9d6"]}],"mendeley":{"formattedCitation":"&lt;sup&gt;10&lt;/sup&gt;","plainTextFormattedCitation":"10","previouslyFormattedCitation":"&lt;sup&gt;10&lt;/sup&gt;"},"properties":{"noteIndex":0},"schema":"https://github.com/citation-style-language/schema/raw/master/csl-citation.json"}</w:instrText>
      </w:r>
      <w:r w:rsidR="0018080F">
        <w:rPr>
          <w:rFonts w:ascii="Times New Roman" w:hAnsi="Times New Roman"/>
          <w:sz w:val="24"/>
          <w:szCs w:val="24"/>
        </w:rPr>
        <w:fldChar w:fldCharType="separate"/>
      </w:r>
      <w:r w:rsidR="0018080F" w:rsidRPr="0018080F">
        <w:rPr>
          <w:rFonts w:ascii="Times New Roman" w:hAnsi="Times New Roman"/>
          <w:noProof/>
          <w:sz w:val="24"/>
          <w:szCs w:val="24"/>
          <w:vertAlign w:val="superscript"/>
        </w:rPr>
        <w:t>10</w:t>
      </w:r>
      <w:r w:rsidR="0018080F">
        <w:rPr>
          <w:rFonts w:ascii="Times New Roman" w:hAnsi="Times New Roman"/>
          <w:sz w:val="24"/>
          <w:szCs w:val="24"/>
        </w:rPr>
        <w:fldChar w:fldCharType="end"/>
      </w:r>
    </w:p>
    <w:p w14:paraId="0E267192" w14:textId="214A9263" w:rsidR="00ED7BF6" w:rsidRPr="00CB2451" w:rsidRDefault="00ED7BF6" w:rsidP="00CB2451">
      <w:pPr>
        <w:pStyle w:val="ListParagraph"/>
        <w:ind w:left="0" w:firstLine="698"/>
        <w:jc w:val="both"/>
        <w:rPr>
          <w:rFonts w:ascii="Times New Roman" w:hAnsi="Times New Roman"/>
          <w:sz w:val="24"/>
          <w:szCs w:val="24"/>
        </w:rPr>
      </w:pPr>
      <w:r w:rsidRPr="00ED7BF6">
        <w:rPr>
          <w:rFonts w:ascii="Times New Roman" w:hAnsi="Times New Roman"/>
          <w:sz w:val="24"/>
          <w:szCs w:val="24"/>
        </w:rPr>
        <w:t xml:space="preserve">Hasil berbeda didapatkan pada variable komplikasi kehamilan antara kelompok yang diberi asuhan berkesinambungan dengan yang tidak diberikan asuhan berkesinambungan. Hasil ini terjadi disebabkan karena jumlah sampel yang sedikit. Berdasarkan teori </w:t>
      </w:r>
      <w:r w:rsidRPr="00ED7BF6">
        <w:rPr>
          <w:rFonts w:ascii="Times New Roman" w:hAnsi="Times New Roman"/>
          <w:i/>
          <w:sz w:val="24"/>
          <w:szCs w:val="24"/>
        </w:rPr>
        <w:t>Continuity of Care</w:t>
      </w:r>
      <w:r w:rsidRPr="00ED7BF6">
        <w:rPr>
          <w:rFonts w:ascii="Times New Roman" w:hAnsi="Times New Roman"/>
          <w:sz w:val="24"/>
          <w:szCs w:val="24"/>
        </w:rPr>
        <w:t xml:space="preserve"> merupakan isu yang sangat penting bagi perempuan karena memberi kontribusi rasa aman dan nyaman bagi mereka selama kehamilan, persalinan dan nifas. </w:t>
      </w:r>
      <w:r w:rsidRPr="00ED7BF6">
        <w:rPr>
          <w:rFonts w:ascii="Times New Roman" w:hAnsi="Times New Roman"/>
          <w:i/>
          <w:sz w:val="24"/>
          <w:szCs w:val="24"/>
        </w:rPr>
        <w:t>Continuity of care</w:t>
      </w:r>
      <w:r w:rsidRPr="00ED7BF6">
        <w:rPr>
          <w:rFonts w:ascii="Times New Roman" w:hAnsi="Times New Roman"/>
          <w:sz w:val="24"/>
          <w:szCs w:val="24"/>
        </w:rPr>
        <w:t xml:space="preserve"> yang dilakukan oleh bidan memberikan pelayanan yang sama terhadap perempuan di semua kategori (tergolong kategori tinggi maupun yang rendah)</w:t>
      </w:r>
      <w:r w:rsidR="0018080F">
        <w:rPr>
          <w:rFonts w:ascii="Times New Roman" w:hAnsi="Times New Roman"/>
          <w:sz w:val="24"/>
          <w:szCs w:val="24"/>
        </w:rPr>
        <w:fldChar w:fldCharType="begin" w:fldLock="1"/>
      </w:r>
      <w:r w:rsidR="0018080F">
        <w:rPr>
          <w:rFonts w:ascii="Times New Roman" w:hAnsi="Times New Roman"/>
          <w:sz w:val="24"/>
          <w:szCs w:val="24"/>
        </w:rPr>
        <w:instrText>ADDIN CSL_CITATION {"citationItems":[{"id":"ITEM-1","itemData":{"abstract":"Continuity Of Care in obstetric care is a service through a continuous service model for women throughout pregnancy, birth and post partum. Because all women are at risk of complications during prenatal, natal and post natal periods. The problems that often arise with the existence of negative experiences in women due to lack of quality interaction between midwives and women. This literature study aims to determine the role of continuity of care in midwifery facilities. This study is a literature review (Literature Review) about the continuity of care midwifery service. Sources for conducting this literature review include a systematic search of a computerized database (International Journal of Integrated Care, BMC, BJOG, Midwifery, Lancet, Scand J Caring Sci, Journal of Health Science, Nurse Education in Practice) form a journal of research totaling 16 journals. The literature search strategy by entering the keys: Continuity of care midwifery, Experienced Continuity of Care, Effects of Continuity Care, using research with 2010-2015 issue, selecting journal in accordance with the problem, looking for literature that essentially as a material of triagulation or comparability. Writing this scientific article using harvard style bibliography writing. Continuity of care services contribute to the improvement of quality and safety at the time of Partus. Women receiving such services are more likely to receive effective services, more efficient experiences, better quality clinical outcomes and some evidence to improve access to services that are difficult to achieve and more useful coordination.\r Keywords: Continuity of Care, Midwifery\r ABSTRAK\r Continuity of Care dalam pelayanan kebidanan merupakan layanan melalui model pelayanan berkelanjutan pada perempuan sepanjang masa kehamilan, kelahiran serta masa post partum. Karena semua perempuan berisiko terjadinya komplikasi selama masa prenatal, natal dan post natal. Permasalahan yang sering timbul dengan adanya pengalaman negatif pada perempuan karena kurangnya kualitas interaksi antara bidan dengan perempuan.  Studi literatur ini bertujuan untuk mengetahui peranan continuity of care dalam fasilitas kebidanan. Studi ini merupakan suatu kajian literatur (Literature Review) tentang servis continuity of care kebidanan. Sumber untuk melakukan tinjauan literatur ini meliputi studi pencarian sistematis database terkomputerisasi (International Journal of Integrated Care, BMC, BJOG, Midwifery, Lancet, Scand J Caring Sc…","author":[{"dropping-particle":"","family":"Ningsih","given":"D.A","non-dropping-particle":"","parse-names":false,"suffix":""}],"container-title":"Jurnal Ilmiah Kebidanan","id":"ITEM-1","issued":{"date-parts":[["2017"]]},"title":"Country of Care Kebidanan oksitosin","type":"article-journal","volume":"doi: 10.35"},"uris":["http://www.mendeley.com/documents/?uuid=62f1ca6c-48a8-3a83-b2ff-03acb3aa6516"]}],"mendeley":{"formattedCitation":"&lt;sup&gt;6&lt;/sup&gt;","plainTextFormattedCitation":"6","previouslyFormattedCitation":"&lt;sup&gt;6&lt;/sup&gt;"},"properties":{"noteIndex":0},"schema":"https://github.com/citation-style-language/schema/raw/master/csl-citation.json"}</w:instrText>
      </w:r>
      <w:r w:rsidR="0018080F">
        <w:rPr>
          <w:rFonts w:ascii="Times New Roman" w:hAnsi="Times New Roman"/>
          <w:sz w:val="24"/>
          <w:szCs w:val="24"/>
        </w:rPr>
        <w:fldChar w:fldCharType="separate"/>
      </w:r>
      <w:r w:rsidR="0018080F" w:rsidRPr="0018080F">
        <w:rPr>
          <w:rFonts w:ascii="Times New Roman" w:hAnsi="Times New Roman"/>
          <w:noProof/>
          <w:sz w:val="24"/>
          <w:szCs w:val="24"/>
          <w:vertAlign w:val="superscript"/>
        </w:rPr>
        <w:t>6</w:t>
      </w:r>
      <w:r w:rsidR="0018080F">
        <w:rPr>
          <w:rFonts w:ascii="Times New Roman" w:hAnsi="Times New Roman"/>
          <w:sz w:val="24"/>
          <w:szCs w:val="24"/>
        </w:rPr>
        <w:fldChar w:fldCharType="end"/>
      </w:r>
      <w:r w:rsidRPr="00ED7BF6">
        <w:rPr>
          <w:rFonts w:ascii="Times New Roman" w:hAnsi="Times New Roman"/>
          <w:sz w:val="24"/>
          <w:szCs w:val="24"/>
        </w:rPr>
        <w:t xml:space="preserve"> </w:t>
      </w:r>
    </w:p>
    <w:p w14:paraId="73DFB897" w14:textId="77777777" w:rsidR="00ED7BF6" w:rsidRPr="00CB2451" w:rsidRDefault="00ED7BF6" w:rsidP="00ED7BF6">
      <w:pPr>
        <w:jc w:val="both"/>
        <w:rPr>
          <w:rFonts w:ascii="Times New Roman" w:hAnsi="Times New Roman"/>
          <w:b/>
          <w:bCs/>
          <w:sz w:val="24"/>
          <w:szCs w:val="24"/>
        </w:rPr>
      </w:pPr>
      <w:r w:rsidRPr="00CB2451">
        <w:rPr>
          <w:rFonts w:ascii="Times New Roman" w:hAnsi="Times New Roman"/>
          <w:b/>
          <w:bCs/>
          <w:sz w:val="24"/>
          <w:szCs w:val="24"/>
        </w:rPr>
        <w:t xml:space="preserve">KESIMPULAN </w:t>
      </w:r>
    </w:p>
    <w:p w14:paraId="2CDC37FD" w14:textId="2E09F046" w:rsidR="00ED7BF6" w:rsidRPr="004F470A" w:rsidRDefault="00ED7BF6" w:rsidP="004F470A">
      <w:pPr>
        <w:pStyle w:val="ListParagraph"/>
        <w:ind w:left="0"/>
        <w:jc w:val="both"/>
        <w:rPr>
          <w:rFonts w:ascii="Times New Roman" w:hAnsi="Times New Roman"/>
          <w:color w:val="000000"/>
          <w:sz w:val="24"/>
          <w:szCs w:val="24"/>
        </w:rPr>
      </w:pPr>
      <w:r w:rsidRPr="00ED7BF6">
        <w:rPr>
          <w:rFonts w:ascii="Times New Roman" w:hAnsi="Times New Roman"/>
          <w:i/>
          <w:sz w:val="24"/>
          <w:szCs w:val="24"/>
        </w:rPr>
        <w:t xml:space="preserve">         Continuity of Care </w:t>
      </w:r>
      <w:r w:rsidRPr="00ED7BF6">
        <w:rPr>
          <w:rFonts w:ascii="Times New Roman" w:hAnsi="Times New Roman"/>
          <w:sz w:val="24"/>
          <w:szCs w:val="24"/>
        </w:rPr>
        <w:t xml:space="preserve">mempunyai pengaruh terhadap ketidaknyamanan yang dirasakan ibu hamil dibandingkan dengan yang tidak diberikan asuhan kebidanan berkesinambungan.Hasil penelitian ini </w:t>
      </w:r>
      <w:r w:rsidRPr="00ED7BF6">
        <w:rPr>
          <w:rFonts w:ascii="Times New Roman" w:hAnsi="Times New Roman"/>
          <w:i/>
          <w:sz w:val="24"/>
          <w:szCs w:val="24"/>
        </w:rPr>
        <w:t xml:space="preserve">Continuity of Care </w:t>
      </w:r>
      <w:r w:rsidRPr="00ED7BF6">
        <w:rPr>
          <w:rFonts w:ascii="Times New Roman" w:hAnsi="Times New Roman"/>
          <w:sz w:val="24"/>
          <w:szCs w:val="24"/>
        </w:rPr>
        <w:t>tidak mempunyai pengaruh</w:t>
      </w:r>
      <w:r w:rsidRPr="00ED7BF6">
        <w:rPr>
          <w:rFonts w:ascii="Times New Roman" w:hAnsi="Times New Roman"/>
          <w:i/>
          <w:sz w:val="24"/>
          <w:szCs w:val="24"/>
        </w:rPr>
        <w:t xml:space="preserve"> </w:t>
      </w:r>
      <w:r w:rsidRPr="00ED7BF6">
        <w:rPr>
          <w:rFonts w:ascii="Times New Roman" w:hAnsi="Times New Roman"/>
          <w:sz w:val="24"/>
          <w:szCs w:val="24"/>
        </w:rPr>
        <w:t xml:space="preserve">terhadap komplikasi kehamilan yang dirasakan ibu. Saran agar dilakukan penelitian dengan variable komplikasi kehamilan dengan jumlah sampel yang lebih banyak. </w:t>
      </w:r>
    </w:p>
    <w:p w14:paraId="7A14E4DA" w14:textId="14993014" w:rsidR="00B94244" w:rsidRDefault="004F470A" w:rsidP="0018080F">
      <w:pPr>
        <w:ind w:left="284" w:hanging="284"/>
        <w:jc w:val="both"/>
        <w:rPr>
          <w:rFonts w:ascii="Times New Roman" w:hAnsi="Times New Roman"/>
          <w:b/>
          <w:bCs/>
          <w:sz w:val="24"/>
          <w:szCs w:val="24"/>
          <w:lang w:val="en-ID"/>
        </w:rPr>
      </w:pPr>
      <w:r w:rsidRPr="004F470A">
        <w:rPr>
          <w:rFonts w:ascii="Times New Roman" w:hAnsi="Times New Roman"/>
          <w:b/>
          <w:bCs/>
          <w:sz w:val="24"/>
          <w:szCs w:val="24"/>
          <w:lang w:val="en-ID"/>
        </w:rPr>
        <w:t>DAFTAR PUSTAK</w:t>
      </w:r>
      <w:r w:rsidR="00F379B2">
        <w:rPr>
          <w:rFonts w:ascii="Times New Roman" w:hAnsi="Times New Roman"/>
          <w:b/>
          <w:bCs/>
          <w:sz w:val="24"/>
          <w:szCs w:val="24"/>
          <w:lang w:val="en-ID"/>
        </w:rPr>
        <w:t>A</w:t>
      </w:r>
    </w:p>
    <w:p w14:paraId="5F94B348" w14:textId="50F62AF6"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Pr>
          <w:rFonts w:ascii="Times New Roman" w:hAnsi="Times New Roman"/>
          <w:b/>
          <w:bCs/>
          <w:sz w:val="24"/>
          <w:szCs w:val="24"/>
          <w:lang w:val="en-ID"/>
        </w:rPr>
        <w:fldChar w:fldCharType="begin" w:fldLock="1"/>
      </w:r>
      <w:r>
        <w:rPr>
          <w:rFonts w:ascii="Times New Roman" w:hAnsi="Times New Roman"/>
          <w:b/>
          <w:bCs/>
          <w:sz w:val="24"/>
          <w:szCs w:val="24"/>
          <w:lang w:val="en-ID"/>
        </w:rPr>
        <w:instrText xml:space="preserve">ADDIN Mendeley Bibliography CSL_BIBLIOGRAPHY </w:instrText>
      </w:r>
      <w:r>
        <w:rPr>
          <w:rFonts w:ascii="Times New Roman" w:hAnsi="Times New Roman"/>
          <w:b/>
          <w:bCs/>
          <w:sz w:val="24"/>
          <w:szCs w:val="24"/>
          <w:lang w:val="en-ID"/>
        </w:rPr>
        <w:fldChar w:fldCharType="separate"/>
      </w:r>
      <w:r w:rsidRPr="0018080F">
        <w:rPr>
          <w:rFonts w:ascii="Times New Roman" w:hAnsi="Times New Roman"/>
          <w:noProof/>
          <w:sz w:val="24"/>
          <w:szCs w:val="24"/>
        </w:rPr>
        <w:t xml:space="preserve">1. </w:t>
      </w:r>
      <w:r w:rsidRPr="0018080F">
        <w:rPr>
          <w:rFonts w:ascii="Times New Roman" w:hAnsi="Times New Roman"/>
          <w:noProof/>
          <w:sz w:val="24"/>
          <w:szCs w:val="24"/>
        </w:rPr>
        <w:tab/>
        <w:t xml:space="preserve">Hatini E. </w:t>
      </w:r>
      <w:r w:rsidRPr="0018080F">
        <w:rPr>
          <w:rFonts w:ascii="Times New Roman" w:hAnsi="Times New Roman"/>
          <w:i/>
          <w:iCs/>
          <w:noProof/>
          <w:sz w:val="24"/>
          <w:szCs w:val="24"/>
        </w:rPr>
        <w:t>Asuhan Kebidanan Kehamilan</w:t>
      </w:r>
      <w:r w:rsidRPr="0018080F">
        <w:rPr>
          <w:rFonts w:ascii="Times New Roman" w:hAnsi="Times New Roman"/>
          <w:noProof/>
          <w:sz w:val="24"/>
          <w:szCs w:val="24"/>
        </w:rPr>
        <w:t>. Wineka Media; 2018.</w:t>
      </w:r>
    </w:p>
    <w:p w14:paraId="66AECD76" w14:textId="77777777"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t xml:space="preserve">2. </w:t>
      </w:r>
      <w:r w:rsidRPr="0018080F">
        <w:rPr>
          <w:rFonts w:ascii="Times New Roman" w:hAnsi="Times New Roman"/>
          <w:noProof/>
          <w:sz w:val="24"/>
          <w:szCs w:val="24"/>
        </w:rPr>
        <w:tab/>
        <w:t>Achadi EL. Kematian Maternal dan Neonatal di Indonesia. Published online 2019.</w:t>
      </w:r>
    </w:p>
    <w:p w14:paraId="5B0D0ED1" w14:textId="77777777"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t xml:space="preserve">3. </w:t>
      </w:r>
      <w:r w:rsidRPr="0018080F">
        <w:rPr>
          <w:rFonts w:ascii="Times New Roman" w:hAnsi="Times New Roman"/>
          <w:noProof/>
          <w:sz w:val="24"/>
          <w:szCs w:val="24"/>
        </w:rPr>
        <w:tab/>
        <w:t xml:space="preserve">DINKES. </w:t>
      </w:r>
      <w:r w:rsidRPr="0018080F">
        <w:rPr>
          <w:rFonts w:ascii="Times New Roman" w:hAnsi="Times New Roman"/>
          <w:i/>
          <w:iCs/>
          <w:noProof/>
          <w:sz w:val="24"/>
          <w:szCs w:val="24"/>
        </w:rPr>
        <w:t>Laporan Kesehatan Ibu Dan Anak Provinsi Daerah Istimewa Yogyakarta. Yogyakarta</w:t>
      </w:r>
      <w:r w:rsidRPr="0018080F">
        <w:rPr>
          <w:rFonts w:ascii="Times New Roman" w:hAnsi="Times New Roman"/>
          <w:noProof/>
          <w:sz w:val="24"/>
          <w:szCs w:val="24"/>
        </w:rPr>
        <w:t>.; 2020.</w:t>
      </w:r>
    </w:p>
    <w:p w14:paraId="1EFE57CC" w14:textId="77777777"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t xml:space="preserve">4. </w:t>
      </w:r>
      <w:r w:rsidRPr="0018080F">
        <w:rPr>
          <w:rFonts w:ascii="Times New Roman" w:hAnsi="Times New Roman"/>
          <w:noProof/>
          <w:sz w:val="24"/>
          <w:szCs w:val="24"/>
        </w:rPr>
        <w:tab/>
        <w:t xml:space="preserve">Yanti Y, Claramita M, Emilia O, Hakimi M. Students’ understanding of “Women-Centred Care Philosophy” in midwifery care through Continuity of Care (CoC) learning model: A quasi-experimental study. </w:t>
      </w:r>
      <w:r w:rsidRPr="0018080F">
        <w:rPr>
          <w:rFonts w:ascii="Times New Roman" w:hAnsi="Times New Roman"/>
          <w:i/>
          <w:iCs/>
          <w:noProof/>
          <w:sz w:val="24"/>
          <w:szCs w:val="24"/>
        </w:rPr>
        <w:t>BMC Nurs</w:t>
      </w:r>
      <w:r w:rsidRPr="0018080F">
        <w:rPr>
          <w:rFonts w:ascii="Times New Roman" w:hAnsi="Times New Roman"/>
          <w:noProof/>
          <w:sz w:val="24"/>
          <w:szCs w:val="24"/>
        </w:rPr>
        <w:t>. 2015;14(1). doi:10.1186/s12912-015-0072-z</w:t>
      </w:r>
    </w:p>
    <w:p w14:paraId="1E7AE7DB" w14:textId="77777777"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lastRenderedPageBreak/>
        <w:t xml:space="preserve">5. </w:t>
      </w:r>
      <w:r w:rsidRPr="0018080F">
        <w:rPr>
          <w:rFonts w:ascii="Times New Roman" w:hAnsi="Times New Roman"/>
          <w:noProof/>
          <w:sz w:val="24"/>
          <w:szCs w:val="24"/>
        </w:rPr>
        <w:tab/>
        <w:t xml:space="preserve">Legawati. </w:t>
      </w:r>
      <w:r w:rsidRPr="0018080F">
        <w:rPr>
          <w:rFonts w:ascii="Times New Roman" w:hAnsi="Times New Roman"/>
          <w:i/>
          <w:iCs/>
          <w:noProof/>
          <w:sz w:val="24"/>
          <w:szCs w:val="24"/>
        </w:rPr>
        <w:t>Asuhan Persalinan &amp; Bayi Baru Lahir</w:t>
      </w:r>
      <w:r w:rsidRPr="0018080F">
        <w:rPr>
          <w:rFonts w:ascii="Times New Roman" w:hAnsi="Times New Roman"/>
          <w:noProof/>
          <w:sz w:val="24"/>
          <w:szCs w:val="24"/>
        </w:rPr>
        <w:t>. Wineka Media; 2018.</w:t>
      </w:r>
    </w:p>
    <w:p w14:paraId="6C1D7F9E" w14:textId="77777777"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t xml:space="preserve">6. </w:t>
      </w:r>
      <w:r w:rsidRPr="0018080F">
        <w:rPr>
          <w:rFonts w:ascii="Times New Roman" w:hAnsi="Times New Roman"/>
          <w:noProof/>
          <w:sz w:val="24"/>
          <w:szCs w:val="24"/>
        </w:rPr>
        <w:tab/>
        <w:t xml:space="preserve">Ningsih D. Country of Care Kebidanan oksitosin. </w:t>
      </w:r>
      <w:r w:rsidRPr="0018080F">
        <w:rPr>
          <w:rFonts w:ascii="Times New Roman" w:hAnsi="Times New Roman"/>
          <w:i/>
          <w:iCs/>
          <w:noProof/>
          <w:sz w:val="24"/>
          <w:szCs w:val="24"/>
        </w:rPr>
        <w:t>J Ilm Kebidanan</w:t>
      </w:r>
      <w:r w:rsidRPr="0018080F">
        <w:rPr>
          <w:rFonts w:ascii="Times New Roman" w:hAnsi="Times New Roman"/>
          <w:noProof/>
          <w:sz w:val="24"/>
          <w:szCs w:val="24"/>
        </w:rPr>
        <w:t>. 2017;doi: 10.35.</w:t>
      </w:r>
    </w:p>
    <w:p w14:paraId="42B5C00B" w14:textId="77777777"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t xml:space="preserve">7. </w:t>
      </w:r>
      <w:r w:rsidRPr="0018080F">
        <w:rPr>
          <w:rFonts w:ascii="Times New Roman" w:hAnsi="Times New Roman"/>
          <w:noProof/>
          <w:sz w:val="24"/>
          <w:szCs w:val="24"/>
        </w:rPr>
        <w:tab/>
        <w:t xml:space="preserve">Kostania G. Model Pelaksanaan dan Evaluasi Asuhan Kebidanan Berkesinambungan dalam Praktik Kebidanan Prodi D.IV Kebidanan. </w:t>
      </w:r>
      <w:r w:rsidRPr="0018080F">
        <w:rPr>
          <w:rFonts w:ascii="Times New Roman" w:hAnsi="Times New Roman"/>
          <w:i/>
          <w:iCs/>
          <w:noProof/>
          <w:sz w:val="24"/>
          <w:szCs w:val="24"/>
        </w:rPr>
        <w:t>J Kebidanan dan Kesehat Tradis</w:t>
      </w:r>
      <w:r w:rsidRPr="0018080F">
        <w:rPr>
          <w:rFonts w:ascii="Times New Roman" w:hAnsi="Times New Roman"/>
          <w:noProof/>
          <w:sz w:val="24"/>
          <w:szCs w:val="24"/>
        </w:rPr>
        <w:t>. Published online 2020.</w:t>
      </w:r>
    </w:p>
    <w:p w14:paraId="51953259" w14:textId="77777777"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t xml:space="preserve">8. </w:t>
      </w:r>
      <w:r w:rsidRPr="0018080F">
        <w:rPr>
          <w:rFonts w:ascii="Times New Roman" w:hAnsi="Times New Roman"/>
          <w:noProof/>
          <w:sz w:val="24"/>
          <w:szCs w:val="24"/>
        </w:rPr>
        <w:tab/>
        <w:t xml:space="preserve">Yanti. </w:t>
      </w:r>
      <w:r w:rsidRPr="0018080F">
        <w:rPr>
          <w:rFonts w:ascii="Times New Roman" w:hAnsi="Times New Roman"/>
          <w:i/>
          <w:iCs/>
          <w:noProof/>
          <w:sz w:val="24"/>
          <w:szCs w:val="24"/>
        </w:rPr>
        <w:t>Buku Pedoman Pelaksanaan Pendampingan Ibu Hamil Bagi Mahasiswa One Student One Client (OSOC)</w:t>
      </w:r>
      <w:r w:rsidRPr="0018080F">
        <w:rPr>
          <w:rFonts w:ascii="Times New Roman" w:hAnsi="Times New Roman"/>
          <w:noProof/>
          <w:sz w:val="24"/>
          <w:szCs w:val="24"/>
        </w:rPr>
        <w:t>. Dinas Kesehatan Semarang; 2015.</w:t>
      </w:r>
    </w:p>
    <w:p w14:paraId="63B95DB1" w14:textId="44958769" w:rsidR="0018080F" w:rsidRPr="0018080F" w:rsidRDefault="0018080F" w:rsidP="0018080F">
      <w:pPr>
        <w:widowControl w:val="0"/>
        <w:autoSpaceDE w:val="0"/>
        <w:autoSpaceDN w:val="0"/>
        <w:adjustRightInd w:val="0"/>
        <w:spacing w:before="100" w:beforeAutospacing="1" w:after="100" w:afterAutospacing="1"/>
        <w:ind w:left="284" w:hanging="284"/>
        <w:contextualSpacing/>
        <w:jc w:val="both"/>
        <w:rPr>
          <w:rFonts w:ascii="Times New Roman" w:hAnsi="Times New Roman"/>
          <w:noProof/>
          <w:sz w:val="24"/>
          <w:szCs w:val="24"/>
        </w:rPr>
      </w:pPr>
      <w:r w:rsidRPr="0018080F">
        <w:rPr>
          <w:rFonts w:ascii="Times New Roman" w:hAnsi="Times New Roman"/>
          <w:noProof/>
          <w:sz w:val="24"/>
          <w:szCs w:val="24"/>
        </w:rPr>
        <w:t xml:space="preserve">9. </w:t>
      </w:r>
      <w:r w:rsidRPr="0018080F">
        <w:rPr>
          <w:rFonts w:ascii="Times New Roman" w:hAnsi="Times New Roman"/>
          <w:noProof/>
          <w:sz w:val="24"/>
          <w:szCs w:val="24"/>
        </w:rPr>
        <w:tab/>
        <w:t xml:space="preserve">Jannah M, Meiranny A. Pengaruh Pendampingan OSOC Terhadap Kepuasan Ibuhamil Trimester III. </w:t>
      </w:r>
      <w:r w:rsidRPr="0018080F">
        <w:rPr>
          <w:rFonts w:ascii="Times New Roman" w:hAnsi="Times New Roman"/>
          <w:i/>
          <w:iCs/>
          <w:noProof/>
          <w:sz w:val="24"/>
          <w:szCs w:val="24"/>
        </w:rPr>
        <w:t>J Kesehat Prima</w:t>
      </w:r>
      <w:r w:rsidRPr="0018080F">
        <w:rPr>
          <w:rFonts w:ascii="Times New Roman" w:hAnsi="Times New Roman"/>
          <w:noProof/>
          <w:sz w:val="24"/>
          <w:szCs w:val="24"/>
        </w:rPr>
        <w:t>. 2019;13(1). doi:10.32807/jkp.v13i1.215</w:t>
      </w:r>
    </w:p>
    <w:p w14:paraId="594C3594" w14:textId="77777777" w:rsidR="0018080F" w:rsidRPr="0018080F" w:rsidRDefault="0018080F" w:rsidP="0018080F">
      <w:pPr>
        <w:widowControl w:val="0"/>
        <w:tabs>
          <w:tab w:val="left" w:pos="426"/>
        </w:tabs>
        <w:autoSpaceDE w:val="0"/>
        <w:autoSpaceDN w:val="0"/>
        <w:adjustRightInd w:val="0"/>
        <w:spacing w:before="100" w:beforeAutospacing="1" w:after="100" w:afterAutospacing="1"/>
        <w:ind w:left="284" w:hanging="284"/>
        <w:contextualSpacing/>
        <w:jc w:val="both"/>
        <w:rPr>
          <w:rFonts w:ascii="Times New Roman" w:hAnsi="Times New Roman"/>
          <w:noProof/>
          <w:sz w:val="24"/>
        </w:rPr>
      </w:pPr>
      <w:r w:rsidRPr="0018080F">
        <w:rPr>
          <w:rFonts w:ascii="Times New Roman" w:hAnsi="Times New Roman"/>
          <w:noProof/>
          <w:sz w:val="24"/>
          <w:szCs w:val="24"/>
        </w:rPr>
        <w:t xml:space="preserve">10. </w:t>
      </w:r>
      <w:r w:rsidRPr="0018080F">
        <w:rPr>
          <w:rFonts w:ascii="Times New Roman" w:hAnsi="Times New Roman"/>
          <w:noProof/>
          <w:sz w:val="24"/>
          <w:szCs w:val="24"/>
        </w:rPr>
        <w:tab/>
        <w:t xml:space="preserve">Nagle C, Skouteris H, Hotchin A, Bruce L, Patterson D, Teale G. Continuity of midwifery care and gestational weight gain in obese women: A randomised controlled trial. </w:t>
      </w:r>
      <w:r w:rsidRPr="0018080F">
        <w:rPr>
          <w:rFonts w:ascii="Times New Roman" w:hAnsi="Times New Roman"/>
          <w:i/>
          <w:iCs/>
          <w:noProof/>
          <w:sz w:val="24"/>
          <w:szCs w:val="24"/>
        </w:rPr>
        <w:t>BMC Public Health</w:t>
      </w:r>
      <w:r w:rsidRPr="0018080F">
        <w:rPr>
          <w:rFonts w:ascii="Times New Roman" w:hAnsi="Times New Roman"/>
          <w:noProof/>
          <w:sz w:val="24"/>
          <w:szCs w:val="24"/>
        </w:rPr>
        <w:t>. 2011;11. doi:10.1186/1471-2458-11-174</w:t>
      </w:r>
    </w:p>
    <w:p w14:paraId="53D618DA" w14:textId="148517FE" w:rsidR="00CB6C8C" w:rsidRPr="00F379B2" w:rsidRDefault="0018080F" w:rsidP="0018080F">
      <w:pPr>
        <w:spacing w:before="100" w:beforeAutospacing="1" w:after="100" w:afterAutospacing="1"/>
        <w:ind w:left="284" w:hanging="284"/>
        <w:contextualSpacing/>
        <w:jc w:val="both"/>
        <w:rPr>
          <w:rFonts w:ascii="Times New Roman" w:hAnsi="Times New Roman"/>
          <w:b/>
          <w:bCs/>
          <w:sz w:val="24"/>
          <w:szCs w:val="24"/>
          <w:lang w:val="en-ID"/>
        </w:rPr>
      </w:pPr>
      <w:r>
        <w:rPr>
          <w:rFonts w:ascii="Times New Roman" w:hAnsi="Times New Roman"/>
          <w:b/>
          <w:bCs/>
          <w:sz w:val="24"/>
          <w:szCs w:val="24"/>
          <w:lang w:val="en-ID"/>
        </w:rPr>
        <w:fldChar w:fldCharType="end"/>
      </w:r>
    </w:p>
    <w:p w14:paraId="6CBEB304" w14:textId="77777777" w:rsidR="00B94244" w:rsidRPr="00B94244" w:rsidRDefault="00B94244" w:rsidP="0018080F">
      <w:pPr>
        <w:pStyle w:val="Bibliography"/>
        <w:spacing w:before="100" w:beforeAutospacing="1" w:after="100" w:afterAutospacing="1"/>
        <w:ind w:left="720"/>
        <w:contextualSpacing/>
      </w:pPr>
    </w:p>
    <w:p w14:paraId="5609FD2B" w14:textId="77777777" w:rsidR="00B94244" w:rsidRPr="00B94244" w:rsidRDefault="00B94244" w:rsidP="0018080F">
      <w:pPr>
        <w:pStyle w:val="ListParagraph"/>
        <w:spacing w:before="100" w:beforeAutospacing="1" w:after="100" w:afterAutospacing="1"/>
        <w:rPr>
          <w:rFonts w:ascii="Times New Roman" w:eastAsiaTheme="minorHAnsi" w:hAnsi="Times New Roman"/>
        </w:rPr>
      </w:pPr>
    </w:p>
    <w:sectPr w:rsidR="00B94244" w:rsidRPr="00B94244" w:rsidSect="00DC6FA5">
      <w:type w:val="continuous"/>
      <w:pgSz w:w="11906" w:h="16838" w:code="9"/>
      <w:pgMar w:top="1701" w:right="1416" w:bottom="1701" w:left="1418"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B4994" w14:textId="77777777" w:rsidR="00B058A6" w:rsidRDefault="00B058A6" w:rsidP="005B6EC6">
      <w:pPr>
        <w:spacing w:after="0" w:line="240" w:lineRule="auto"/>
      </w:pPr>
      <w:r>
        <w:separator/>
      </w:r>
    </w:p>
  </w:endnote>
  <w:endnote w:type="continuationSeparator" w:id="0">
    <w:p w14:paraId="009CD751" w14:textId="77777777" w:rsidR="00B058A6" w:rsidRDefault="00B058A6" w:rsidP="005B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B4BA" w14:textId="77777777" w:rsidR="006F1C16" w:rsidRDefault="00952163" w:rsidP="006F1C16">
    <w:pPr>
      <w:pStyle w:val="Footer"/>
    </w:pPr>
    <w:r w:rsidRPr="00B031E5">
      <w:rPr>
        <w:rFonts w:ascii="Times New Roman" w:hAnsi="Times New Roman"/>
        <w:b/>
        <w:sz w:val="20"/>
        <w:szCs w:val="20"/>
      </w:rPr>
      <w:fldChar w:fldCharType="begin"/>
    </w:r>
    <w:r w:rsidRPr="00B031E5">
      <w:rPr>
        <w:rFonts w:ascii="Times New Roman" w:hAnsi="Times New Roman"/>
        <w:b/>
        <w:sz w:val="20"/>
        <w:szCs w:val="20"/>
      </w:rPr>
      <w:instrText xml:space="preserve"> PAGE   \* MERGEFORMAT </w:instrText>
    </w:r>
    <w:r w:rsidRPr="00B031E5">
      <w:rPr>
        <w:rFonts w:ascii="Times New Roman" w:hAnsi="Times New Roman"/>
        <w:b/>
        <w:sz w:val="20"/>
        <w:szCs w:val="20"/>
      </w:rPr>
      <w:fldChar w:fldCharType="separate"/>
    </w:r>
    <w:r>
      <w:rPr>
        <w:rFonts w:ascii="Times New Roman" w:hAnsi="Times New Roman"/>
        <w:b/>
        <w:noProof/>
        <w:sz w:val="20"/>
        <w:szCs w:val="20"/>
      </w:rPr>
      <w:t>6</w:t>
    </w:r>
    <w:r w:rsidRPr="00B031E5">
      <w:rPr>
        <w:rFonts w:ascii="Times New Roman" w:hAnsi="Times New Roman"/>
        <w:b/>
        <w:sz w:val="20"/>
        <w:szCs w:val="20"/>
      </w:rPr>
      <w:fldChar w:fldCharType="end"/>
    </w:r>
    <w:r w:rsidRPr="00775E96">
      <w:rPr>
        <w:rFonts w:ascii="Times New Roman" w:hAnsi="Times New Roman"/>
      </w:rPr>
      <w:t xml:space="preserve"> |</w:t>
    </w:r>
    <w:r w:rsidRPr="00775E96">
      <w:rPr>
        <w:rFonts w:ascii="Times New Roman" w:hAnsi="Times New Roman"/>
        <w:sz w:val="16"/>
        <w:szCs w:val="16"/>
      </w:rPr>
      <w:t xml:space="preserve"> </w:t>
    </w:r>
    <w:r>
      <w:rPr>
        <w:rFonts w:ascii="Times New Roman" w:hAnsi="Times New Roman"/>
        <w:sz w:val="16"/>
        <w:szCs w:val="16"/>
      </w:rPr>
      <w:t xml:space="preserve"> </w:t>
    </w:r>
    <w:r w:rsidRPr="00115803">
      <w:rPr>
        <w:rFonts w:ascii="Times New Roman" w:hAnsi="Times New Roman"/>
        <w:b/>
        <w:sz w:val="16"/>
        <w:szCs w:val="16"/>
      </w:rPr>
      <w:t>IJEMC,</w:t>
    </w:r>
    <w:r w:rsidRPr="00115803">
      <w:rPr>
        <w:rFonts w:ascii="Times New Roman" w:hAnsi="Times New Roman"/>
        <w:sz w:val="16"/>
        <w:szCs w:val="16"/>
      </w:rPr>
      <w:t xml:space="preserve"> Volume </w:t>
    </w:r>
    <w:r>
      <w:rPr>
        <w:rFonts w:ascii="Times New Roman" w:hAnsi="Times New Roman"/>
        <w:sz w:val="16"/>
        <w:szCs w:val="16"/>
      </w:rPr>
      <w:t>3 No. 2</w:t>
    </w:r>
    <w:r w:rsidRPr="00115803">
      <w:rPr>
        <w:rFonts w:ascii="Times New Roman" w:hAnsi="Times New Roman"/>
        <w:sz w:val="16"/>
        <w:szCs w:val="16"/>
      </w:rPr>
      <w:t xml:space="preserve">, </w:t>
    </w:r>
    <w:r>
      <w:rPr>
        <w:rFonts w:ascii="Times New Roman" w:hAnsi="Times New Roman"/>
        <w:sz w:val="16"/>
        <w:szCs w:val="16"/>
      </w:rPr>
      <w:t>Juni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2971" w14:textId="6AAE9B28" w:rsidR="006F1C16" w:rsidRPr="00533EF2" w:rsidRDefault="0031678F" w:rsidP="006F1C16">
    <w:pPr>
      <w:pStyle w:val="Footer"/>
      <w:jc w:val="right"/>
      <w:rPr>
        <w:rFonts w:ascii="Times New Roman" w:hAnsi="Times New Roman"/>
        <w:sz w:val="16"/>
        <w:szCs w:val="16"/>
      </w:rPr>
    </w:pPr>
    <w:r>
      <w:rPr>
        <w:rFonts w:eastAsia="Times New Roman"/>
        <w:bCs/>
        <w:vertAlign w:val="superscript"/>
        <w:lang w:eastAsia="id-ID"/>
      </w:rPr>
      <w:sym w:font="Wingdings" w:char="F02A"/>
    </w:r>
    <w:r>
      <w:rPr>
        <w:rFonts w:eastAsia="Times New Roman"/>
        <w:bCs/>
        <w:vertAlign w:val="superscript"/>
        <w:lang w:val="en-ID" w:eastAsia="id-ID"/>
      </w:rPr>
      <w:t xml:space="preserve"> </w:t>
    </w:r>
    <w:r w:rsidR="00D3171D">
      <w:rPr>
        <w:rFonts w:ascii="Times New Roman" w:hAnsi="Times New Roman"/>
        <w:b/>
        <w:sz w:val="16"/>
        <w:szCs w:val="16"/>
      </w:rPr>
      <w:t xml:space="preserve">Korespodensi: </w:t>
    </w:r>
    <w:r w:rsidR="00FA5C00">
      <w:rPr>
        <w:rFonts w:ascii="Times New Roman" w:hAnsi="Times New Roman"/>
        <w:b/>
        <w:sz w:val="16"/>
        <w:szCs w:val="16"/>
      </w:rPr>
      <w:t>nama</w:t>
    </w:r>
    <w:r w:rsidR="00FA5C00">
      <w:t xml:space="preserve">, </w:t>
    </w:r>
    <w:r w:rsidR="00FA5C00" w:rsidRPr="00FA5C00">
      <w:rPr>
        <w:rFonts w:ascii="Times New Roman" w:hAnsi="Times New Roman"/>
        <w:b/>
        <w:sz w:val="16"/>
        <w:szCs w:val="16"/>
      </w:rPr>
      <w:t>alamat email</w:t>
    </w:r>
    <w:r w:rsidR="00D3171D">
      <w:rPr>
        <w:rFonts w:ascii="Times New Roman" w:hAnsi="Times New Roman"/>
        <w:b/>
        <w:sz w:val="16"/>
        <w:szCs w:val="16"/>
      </w:rPr>
      <w:t xml:space="preserve">, </w:t>
    </w:r>
    <w:r w:rsidR="00FA5C00">
      <w:rPr>
        <w:rFonts w:ascii="Times New Roman" w:hAnsi="Times New Roman"/>
        <w:b/>
        <w:sz w:val="16"/>
        <w:szCs w:val="16"/>
      </w:rPr>
      <w:t>nomor hp</w:t>
    </w:r>
    <w:r w:rsidR="00D3171D">
      <w:rPr>
        <w:rFonts w:ascii="Times New Roman" w:hAnsi="Times New Roman"/>
        <w:b/>
        <w:sz w:val="16"/>
        <w:szCs w:val="16"/>
      </w:rPr>
      <w:t xml:space="preserve">, </w:t>
    </w:r>
    <w:r w:rsidR="005B6EC6">
      <w:rPr>
        <w:rFonts w:ascii="Times New Roman" w:hAnsi="Times New Roman"/>
        <w:b/>
        <w:sz w:val="16"/>
        <w:szCs w:val="16"/>
      </w:rPr>
      <w:t xml:space="preserve">Jurnal </w:t>
    </w:r>
    <w:r w:rsidR="00DC6FA5">
      <w:rPr>
        <w:rFonts w:ascii="Times New Roman" w:hAnsi="Times New Roman"/>
        <w:b/>
        <w:sz w:val="16"/>
        <w:szCs w:val="16"/>
        <w:lang w:val="en-US"/>
      </w:rPr>
      <w:t>Midwifery Update (MU)</w:t>
    </w:r>
    <w:r w:rsidR="00952163" w:rsidRPr="00115803">
      <w:rPr>
        <w:rFonts w:ascii="Times New Roman" w:hAnsi="Times New Roman"/>
        <w:b/>
        <w:sz w:val="16"/>
        <w:szCs w:val="16"/>
      </w:rPr>
      <w:t>,</w:t>
    </w:r>
    <w:r w:rsidR="00952163" w:rsidRPr="00115803">
      <w:rPr>
        <w:rFonts w:ascii="Times New Roman" w:hAnsi="Times New Roman"/>
        <w:sz w:val="16"/>
        <w:szCs w:val="16"/>
      </w:rPr>
      <w:t xml:space="preserve"> Volume </w:t>
    </w:r>
    <w:r>
      <w:rPr>
        <w:rFonts w:ascii="Times New Roman" w:hAnsi="Times New Roman"/>
        <w:sz w:val="16"/>
        <w:szCs w:val="16"/>
        <w:lang w:val="en-ID"/>
      </w:rPr>
      <w:t>1</w:t>
    </w:r>
    <w:r w:rsidR="00952163">
      <w:rPr>
        <w:rFonts w:ascii="Times New Roman" w:hAnsi="Times New Roman"/>
        <w:sz w:val="16"/>
        <w:szCs w:val="16"/>
      </w:rPr>
      <w:t xml:space="preserve"> No. 1</w:t>
    </w:r>
    <w:r w:rsidR="00952163" w:rsidRPr="00115803">
      <w:rPr>
        <w:rFonts w:ascii="Times New Roman" w:hAnsi="Times New Roman"/>
        <w:sz w:val="16"/>
        <w:szCs w:val="16"/>
      </w:rPr>
      <w:t xml:space="preserve">, </w:t>
    </w:r>
    <w:r w:rsidR="00DC6FA5">
      <w:rPr>
        <w:rFonts w:ascii="Times New Roman" w:hAnsi="Times New Roman"/>
        <w:sz w:val="16"/>
        <w:szCs w:val="16"/>
        <w:lang w:val="en-ID"/>
      </w:rPr>
      <w:t>April</w:t>
    </w:r>
    <w:r w:rsidR="00952163">
      <w:rPr>
        <w:rFonts w:ascii="Times New Roman" w:hAnsi="Times New Roman"/>
        <w:sz w:val="16"/>
        <w:szCs w:val="16"/>
      </w:rPr>
      <w:t xml:space="preserve">  201</w:t>
    </w:r>
    <w:r>
      <w:rPr>
        <w:rFonts w:ascii="Times New Roman" w:hAnsi="Times New Roman"/>
        <w:sz w:val="16"/>
        <w:szCs w:val="16"/>
        <w:lang w:val="en-ID"/>
      </w:rPr>
      <w:t>9</w:t>
    </w:r>
    <w:r w:rsidR="00952163" w:rsidRPr="00775E96">
      <w:rPr>
        <w:rFonts w:ascii="Times New Roman" w:hAnsi="Times New Roman"/>
      </w:rPr>
      <w:t xml:space="preserve"> | </w:t>
    </w:r>
    <w:r w:rsidR="00952163" w:rsidRPr="00B031E5">
      <w:rPr>
        <w:rFonts w:ascii="Times New Roman" w:hAnsi="Times New Roman"/>
        <w:b/>
        <w:sz w:val="20"/>
        <w:szCs w:val="20"/>
      </w:rPr>
      <w:fldChar w:fldCharType="begin"/>
    </w:r>
    <w:r w:rsidR="00952163" w:rsidRPr="00B031E5">
      <w:rPr>
        <w:rFonts w:ascii="Times New Roman" w:hAnsi="Times New Roman"/>
        <w:b/>
        <w:sz w:val="20"/>
        <w:szCs w:val="20"/>
      </w:rPr>
      <w:instrText xml:space="preserve"> PAGE   \* MERGEFORMAT </w:instrText>
    </w:r>
    <w:r w:rsidR="00952163" w:rsidRPr="00B031E5">
      <w:rPr>
        <w:rFonts w:ascii="Times New Roman" w:hAnsi="Times New Roman"/>
        <w:b/>
        <w:sz w:val="20"/>
        <w:szCs w:val="20"/>
      </w:rPr>
      <w:fldChar w:fldCharType="separate"/>
    </w:r>
    <w:r w:rsidR="00E03CFD">
      <w:rPr>
        <w:rFonts w:ascii="Times New Roman" w:hAnsi="Times New Roman"/>
        <w:b/>
        <w:noProof/>
        <w:sz w:val="20"/>
        <w:szCs w:val="20"/>
      </w:rPr>
      <w:t>2</w:t>
    </w:r>
    <w:r w:rsidR="00952163" w:rsidRPr="00B031E5">
      <w:rPr>
        <w:rFonts w:ascii="Times New Roman" w:hAnsi="Times New Roman"/>
        <w:b/>
        <w:sz w:val="20"/>
        <w:szCs w:val="20"/>
      </w:rPr>
      <w:fldChar w:fldCharType="end"/>
    </w:r>
    <w:r w:rsidR="00952163" w:rsidRPr="00115803">
      <w:rPr>
        <w:rFonts w:ascii="Times New Roman" w:hAnsi="Times New Roman"/>
        <w:b/>
        <w:sz w:val="16"/>
        <w:szCs w:val="16"/>
      </w:rPr>
      <w:t xml:space="preserve"> </w:t>
    </w:r>
  </w:p>
  <w:p w14:paraId="03DD9910" w14:textId="77777777" w:rsidR="006F1C16" w:rsidRDefault="00B0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0835" w14:textId="77777777" w:rsidR="00B058A6" w:rsidRDefault="00B058A6" w:rsidP="005B6EC6">
      <w:pPr>
        <w:spacing w:after="0" w:line="240" w:lineRule="auto"/>
      </w:pPr>
      <w:r>
        <w:separator/>
      </w:r>
    </w:p>
  </w:footnote>
  <w:footnote w:type="continuationSeparator" w:id="0">
    <w:p w14:paraId="06BBFB2B" w14:textId="77777777" w:rsidR="00B058A6" w:rsidRDefault="00B058A6" w:rsidP="005B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258A" w14:textId="77777777" w:rsidR="006F1C16" w:rsidRPr="00E94525" w:rsidRDefault="00952163" w:rsidP="006F1C16">
    <w:pPr>
      <w:spacing w:after="0" w:line="240" w:lineRule="auto"/>
      <w:ind w:left="1418" w:hanging="1418"/>
      <w:jc w:val="both"/>
      <w:rPr>
        <w:rFonts w:ascii="Times New Roman" w:eastAsia="Times New Roman" w:hAnsi="Times New Roman"/>
        <w:i/>
        <w:iCs/>
        <w:sz w:val="16"/>
        <w:szCs w:val="16"/>
      </w:rPr>
    </w:pPr>
    <w:r w:rsidRPr="00DF0950">
      <w:rPr>
        <w:rFonts w:ascii="Times New Roman" w:eastAsia="Times New Roman" w:hAnsi="Times New Roman"/>
        <w:iCs/>
        <w:sz w:val="16"/>
        <w:szCs w:val="16"/>
      </w:rPr>
      <w:t>Imelda Martina GS</w:t>
    </w:r>
    <w:r w:rsidRPr="00DF0950">
      <w:rPr>
        <w:rFonts w:ascii="Times New Roman" w:hAnsi="Times New Roman"/>
        <w:sz w:val="16"/>
        <w:szCs w:val="16"/>
      </w:rPr>
      <w:t xml:space="preserve">  :</w:t>
    </w:r>
    <w:r>
      <w:rPr>
        <w:rFonts w:ascii="Times New Roman" w:hAnsi="Times New Roman"/>
        <w:sz w:val="16"/>
        <w:szCs w:val="16"/>
      </w:rPr>
      <w:t xml:space="preserve"> </w:t>
    </w:r>
    <w:r>
      <w:rPr>
        <w:rFonts w:ascii="Times New Roman" w:eastAsia="Times New Roman" w:hAnsi="Times New Roman"/>
        <w:sz w:val="16"/>
        <w:szCs w:val="16"/>
      </w:rPr>
      <w:t>Hubungan Kinerja Tutor d</w:t>
    </w:r>
    <w:r w:rsidRPr="00E94525">
      <w:rPr>
        <w:rFonts w:ascii="Times New Roman" w:eastAsia="Times New Roman" w:hAnsi="Times New Roman"/>
        <w:sz w:val="16"/>
        <w:szCs w:val="16"/>
      </w:rPr>
      <w:t xml:space="preserve">an Kualitas Kasus Skenario Terhadap Keefektifan Kelompok Pada </w:t>
    </w:r>
    <w:r>
      <w:rPr>
        <w:rFonts w:ascii="Times New Roman" w:eastAsia="Times New Roman" w:hAnsi="Times New Roman"/>
        <w:sz w:val="16"/>
        <w:szCs w:val="16"/>
      </w:rPr>
      <w:t xml:space="preserve">Metode </w:t>
    </w:r>
    <w:r w:rsidRPr="00E94525">
      <w:rPr>
        <w:rFonts w:ascii="Times New Roman" w:eastAsia="Times New Roman" w:hAnsi="Times New Roman"/>
        <w:sz w:val="16"/>
        <w:szCs w:val="16"/>
      </w:rPr>
      <w:t xml:space="preserve">Belajar </w:t>
    </w:r>
    <w:r>
      <w:rPr>
        <w:rFonts w:ascii="Times New Roman" w:eastAsia="Times New Roman" w:hAnsi="Times New Roman"/>
        <w:i/>
        <w:iCs/>
        <w:sz w:val="16"/>
        <w:szCs w:val="16"/>
      </w:rPr>
      <w:t xml:space="preserve">Problem </w:t>
    </w:r>
    <w:r w:rsidRPr="00E94525">
      <w:rPr>
        <w:rFonts w:ascii="Times New Roman" w:eastAsia="Times New Roman" w:hAnsi="Times New Roman"/>
        <w:i/>
        <w:iCs/>
        <w:sz w:val="16"/>
        <w:szCs w:val="16"/>
      </w:rPr>
      <w:t>Based Learning</w:t>
    </w:r>
  </w:p>
  <w:p w14:paraId="484CE21E" w14:textId="77777777" w:rsidR="006F1C16" w:rsidRDefault="00B05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F77AE6"/>
    <w:multiLevelType w:val="hybridMultilevel"/>
    <w:tmpl w:val="DB76F4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DD15E6"/>
    <w:multiLevelType w:val="hybridMultilevel"/>
    <w:tmpl w:val="A582E210"/>
    <w:lvl w:ilvl="0" w:tplc="6A687664">
      <w:start w:val="1"/>
      <w:numFmt w:val="decimal"/>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D1125"/>
    <w:multiLevelType w:val="hybridMultilevel"/>
    <w:tmpl w:val="DB76F4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E26F03"/>
    <w:multiLevelType w:val="hybridMultilevel"/>
    <w:tmpl w:val="0A92D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673481E"/>
    <w:multiLevelType w:val="hybridMultilevel"/>
    <w:tmpl w:val="51CC91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D436E4A"/>
    <w:multiLevelType w:val="hybridMultilevel"/>
    <w:tmpl w:val="03AC5D04"/>
    <w:lvl w:ilvl="0" w:tplc="04210019">
      <w:start w:val="1"/>
      <w:numFmt w:val="lowerLetter"/>
      <w:lvlText w:val="%1."/>
      <w:lvlJc w:val="left"/>
      <w:pPr>
        <w:ind w:left="4320" w:hanging="360"/>
      </w:p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num w:numId="1">
    <w:abstractNumId w:val="4"/>
  </w:num>
  <w:num w:numId="2">
    <w:abstractNumId w:val="2"/>
  </w:num>
  <w:num w:numId="3">
    <w:abstractNumId w:val="0"/>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C6"/>
    <w:rsid w:val="00092BBC"/>
    <w:rsid w:val="00130691"/>
    <w:rsid w:val="0018080F"/>
    <w:rsid w:val="00286D57"/>
    <w:rsid w:val="002B50A5"/>
    <w:rsid w:val="002C3FA8"/>
    <w:rsid w:val="00311B1B"/>
    <w:rsid w:val="0031678F"/>
    <w:rsid w:val="0037665D"/>
    <w:rsid w:val="003A3B63"/>
    <w:rsid w:val="004338D9"/>
    <w:rsid w:val="00453A88"/>
    <w:rsid w:val="0049232A"/>
    <w:rsid w:val="004F2CE3"/>
    <w:rsid w:val="004F470A"/>
    <w:rsid w:val="005B6EC6"/>
    <w:rsid w:val="00646FFB"/>
    <w:rsid w:val="00697435"/>
    <w:rsid w:val="006B383B"/>
    <w:rsid w:val="006D1FBF"/>
    <w:rsid w:val="00703BE1"/>
    <w:rsid w:val="00705592"/>
    <w:rsid w:val="00710A37"/>
    <w:rsid w:val="00733A69"/>
    <w:rsid w:val="00773151"/>
    <w:rsid w:val="007D58BE"/>
    <w:rsid w:val="007F7187"/>
    <w:rsid w:val="00827382"/>
    <w:rsid w:val="00844844"/>
    <w:rsid w:val="008A1550"/>
    <w:rsid w:val="00916430"/>
    <w:rsid w:val="00923FEF"/>
    <w:rsid w:val="00952163"/>
    <w:rsid w:val="009610E7"/>
    <w:rsid w:val="009F04EC"/>
    <w:rsid w:val="00A306CD"/>
    <w:rsid w:val="00A906E0"/>
    <w:rsid w:val="00AF7660"/>
    <w:rsid w:val="00B058A6"/>
    <w:rsid w:val="00B563CA"/>
    <w:rsid w:val="00B94244"/>
    <w:rsid w:val="00C34EE5"/>
    <w:rsid w:val="00C451E2"/>
    <w:rsid w:val="00C93F62"/>
    <w:rsid w:val="00CB2451"/>
    <w:rsid w:val="00CB6C8C"/>
    <w:rsid w:val="00CD2C83"/>
    <w:rsid w:val="00CF16FE"/>
    <w:rsid w:val="00CF212A"/>
    <w:rsid w:val="00D3171D"/>
    <w:rsid w:val="00DC6FA5"/>
    <w:rsid w:val="00DE4094"/>
    <w:rsid w:val="00DE45B5"/>
    <w:rsid w:val="00DE78A9"/>
    <w:rsid w:val="00E03CFD"/>
    <w:rsid w:val="00E20EB5"/>
    <w:rsid w:val="00E45636"/>
    <w:rsid w:val="00E824D3"/>
    <w:rsid w:val="00E87FB4"/>
    <w:rsid w:val="00EA7E1D"/>
    <w:rsid w:val="00EC36BD"/>
    <w:rsid w:val="00ED7BF6"/>
    <w:rsid w:val="00F379B2"/>
    <w:rsid w:val="00F57342"/>
    <w:rsid w:val="00F62080"/>
    <w:rsid w:val="00FA5C00"/>
    <w:rsid w:val="00FE60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C2168"/>
  <w15:docId w15:val="{34736B87-2406-415D-BEE0-0C1000DD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6EC6"/>
    <w:rPr>
      <w:rFonts w:ascii="Calibri" w:eastAsia="Calibri" w:hAnsi="Calibri" w:cs="Times New Roman"/>
    </w:rPr>
  </w:style>
  <w:style w:type="paragraph" w:styleId="Heading1">
    <w:name w:val="heading 1"/>
    <w:basedOn w:val="Normal"/>
    <w:next w:val="Normal"/>
    <w:link w:val="Heading1Char"/>
    <w:uiPriority w:val="9"/>
    <w:qFormat/>
    <w:rsid w:val="00ED7BF6"/>
    <w:pPr>
      <w:keepNext/>
      <w:keepLines/>
      <w:numPr>
        <w:numId w:val="3"/>
      </w:numPr>
      <w:spacing w:before="240" w:after="240"/>
      <w:outlineLvl w:val="0"/>
    </w:pPr>
    <w:rPr>
      <w:rFonts w:ascii="Times New Roman" w:eastAsiaTheme="majorEastAsia" w:hAnsi="Times New Roman" w:cstheme="majorBidi"/>
      <w:b/>
      <w:bCs/>
      <w:sz w:val="21"/>
      <w:szCs w:val="32"/>
    </w:rPr>
  </w:style>
  <w:style w:type="paragraph" w:styleId="Heading2">
    <w:name w:val="heading 2"/>
    <w:basedOn w:val="Heading1"/>
    <w:next w:val="Normal"/>
    <w:link w:val="Heading2Char"/>
    <w:uiPriority w:val="9"/>
    <w:unhideWhenUsed/>
    <w:qFormat/>
    <w:rsid w:val="00ED7BF6"/>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ED7BF6"/>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C6"/>
    <w:rPr>
      <w:rFonts w:ascii="Calibri" w:eastAsia="Calibri" w:hAnsi="Calibri" w:cs="Times New Roman"/>
    </w:rPr>
  </w:style>
  <w:style w:type="paragraph" w:styleId="Footer">
    <w:name w:val="footer"/>
    <w:basedOn w:val="Normal"/>
    <w:link w:val="FooterChar"/>
    <w:uiPriority w:val="99"/>
    <w:unhideWhenUsed/>
    <w:rsid w:val="005B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C6"/>
    <w:rPr>
      <w:rFonts w:ascii="Calibri" w:eastAsia="Calibri" w:hAnsi="Calibri" w:cs="Times New Roman"/>
    </w:rPr>
  </w:style>
  <w:style w:type="paragraph" w:styleId="ListParagraph">
    <w:name w:val="List Paragraph"/>
    <w:aliases w:val="UGEX'Z,Heading 1 Char1,Sub C,1.2 Dst...,List Paragraph1"/>
    <w:basedOn w:val="Normal"/>
    <w:link w:val="ListParagraphChar"/>
    <w:uiPriority w:val="34"/>
    <w:qFormat/>
    <w:rsid w:val="005B6EC6"/>
    <w:pPr>
      <w:ind w:left="720"/>
      <w:contextualSpacing/>
    </w:pPr>
  </w:style>
  <w:style w:type="character" w:customStyle="1" w:styleId="ListParagraphChar">
    <w:name w:val="List Paragraph Char"/>
    <w:aliases w:val="UGEX'Z Char,Heading 1 Char1 Char,Sub C Char,1.2 Dst... Char,List Paragraph1 Char"/>
    <w:link w:val="ListParagraph"/>
    <w:uiPriority w:val="34"/>
    <w:qFormat/>
    <w:rsid w:val="005B6EC6"/>
    <w:rPr>
      <w:rFonts w:ascii="Calibri" w:eastAsia="Calibri" w:hAnsi="Calibri" w:cs="Times New Roman"/>
    </w:rPr>
  </w:style>
  <w:style w:type="character" w:styleId="Hyperlink">
    <w:name w:val="Hyperlink"/>
    <w:uiPriority w:val="99"/>
    <w:unhideWhenUsed/>
    <w:rsid w:val="005B6EC6"/>
    <w:rPr>
      <w:color w:val="0000FF"/>
      <w:u w:val="single"/>
    </w:rPr>
  </w:style>
  <w:style w:type="paragraph" w:styleId="BalloonText">
    <w:name w:val="Balloon Text"/>
    <w:basedOn w:val="Normal"/>
    <w:link w:val="BalloonTextChar"/>
    <w:uiPriority w:val="99"/>
    <w:semiHidden/>
    <w:unhideWhenUsed/>
    <w:rsid w:val="00EA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1D"/>
    <w:rPr>
      <w:rFonts w:ascii="Tahoma" w:eastAsia="Calibri" w:hAnsi="Tahoma" w:cs="Tahoma"/>
      <w:sz w:val="16"/>
      <w:szCs w:val="16"/>
    </w:rPr>
  </w:style>
  <w:style w:type="paragraph" w:customStyle="1" w:styleId="Default">
    <w:name w:val="Default"/>
    <w:rsid w:val="006B383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37665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37665D"/>
    <w:rPr>
      <w:b/>
      <w:bCs/>
    </w:rPr>
  </w:style>
  <w:style w:type="character" w:styleId="Emphasis">
    <w:name w:val="Emphasis"/>
    <w:basedOn w:val="DefaultParagraphFont"/>
    <w:uiPriority w:val="20"/>
    <w:qFormat/>
    <w:rsid w:val="0037665D"/>
    <w:rPr>
      <w:i/>
      <w:iCs/>
    </w:rPr>
  </w:style>
  <w:style w:type="character" w:styleId="FollowedHyperlink">
    <w:name w:val="FollowedHyperlink"/>
    <w:basedOn w:val="DefaultParagraphFont"/>
    <w:uiPriority w:val="99"/>
    <w:semiHidden/>
    <w:unhideWhenUsed/>
    <w:rsid w:val="00DC6FA5"/>
    <w:rPr>
      <w:color w:val="800080" w:themeColor="followedHyperlink"/>
      <w:u w:val="single"/>
    </w:rPr>
  </w:style>
  <w:style w:type="character" w:styleId="UnresolvedMention">
    <w:name w:val="Unresolved Mention"/>
    <w:basedOn w:val="DefaultParagraphFont"/>
    <w:uiPriority w:val="99"/>
    <w:semiHidden/>
    <w:unhideWhenUsed/>
    <w:rsid w:val="00DC6FA5"/>
    <w:rPr>
      <w:color w:val="605E5C"/>
      <w:shd w:val="clear" w:color="auto" w:fill="E1DFDD"/>
    </w:rPr>
  </w:style>
  <w:style w:type="paragraph" w:styleId="Title">
    <w:name w:val="Title"/>
    <w:basedOn w:val="Normal"/>
    <w:next w:val="Normal"/>
    <w:link w:val="TitleChar"/>
    <w:uiPriority w:val="10"/>
    <w:qFormat/>
    <w:rsid w:val="00710A37"/>
    <w:pPr>
      <w:spacing w:before="120" w:after="120"/>
      <w:contextualSpacing/>
      <w:jc w:val="both"/>
    </w:pPr>
    <w:rPr>
      <w:rFonts w:ascii="Times New Roman" w:eastAsiaTheme="majorEastAsia" w:hAnsi="Times New Roman" w:cstheme="majorBidi"/>
      <w:spacing w:val="-10"/>
      <w:kern w:val="28"/>
      <w:sz w:val="32"/>
      <w:szCs w:val="56"/>
      <w:lang w:val="en-US"/>
    </w:rPr>
  </w:style>
  <w:style w:type="character" w:customStyle="1" w:styleId="TitleChar">
    <w:name w:val="Title Char"/>
    <w:basedOn w:val="DefaultParagraphFont"/>
    <w:link w:val="Title"/>
    <w:uiPriority w:val="10"/>
    <w:rsid w:val="00710A37"/>
    <w:rPr>
      <w:rFonts w:ascii="Times New Roman" w:eastAsiaTheme="majorEastAsia" w:hAnsi="Times New Roman" w:cstheme="majorBidi"/>
      <w:spacing w:val="-10"/>
      <w:kern w:val="28"/>
      <w:sz w:val="32"/>
      <w:szCs w:val="56"/>
      <w:lang w:val="en-US"/>
    </w:rPr>
  </w:style>
  <w:style w:type="paragraph" w:customStyle="1" w:styleId="Author">
    <w:name w:val="Author"/>
    <w:basedOn w:val="Normal"/>
    <w:next w:val="Normal"/>
    <w:qFormat/>
    <w:rsid w:val="00710A37"/>
    <w:pPr>
      <w:spacing w:before="120" w:after="120"/>
      <w:jc w:val="both"/>
    </w:pPr>
    <w:rPr>
      <w:rFonts w:ascii="Times New Roman" w:eastAsiaTheme="minorHAnsi" w:hAnsi="Times New Roman"/>
      <w:i/>
      <w:sz w:val="24"/>
      <w:szCs w:val="24"/>
      <w:lang w:val="en-US"/>
    </w:rPr>
  </w:style>
  <w:style w:type="paragraph" w:customStyle="1" w:styleId="Affiliation">
    <w:name w:val="Affiliation"/>
    <w:basedOn w:val="Normal"/>
    <w:next w:val="Normal"/>
    <w:qFormat/>
    <w:rsid w:val="00710A37"/>
    <w:pPr>
      <w:spacing w:after="0"/>
      <w:jc w:val="both"/>
    </w:pPr>
    <w:rPr>
      <w:rFonts w:ascii="Times New Roman" w:eastAsiaTheme="minorHAnsi" w:hAnsi="Times New Roman" w:cstheme="minorBidi"/>
      <w:i/>
      <w:sz w:val="16"/>
      <w:szCs w:val="18"/>
      <w:lang w:val="en-US"/>
    </w:rPr>
  </w:style>
  <w:style w:type="table" w:styleId="TableGrid">
    <w:name w:val="Table Grid"/>
    <w:basedOn w:val="TableNormal"/>
    <w:uiPriority w:val="39"/>
    <w:rsid w:val="00710A3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qFormat/>
    <w:rsid w:val="00710A37"/>
    <w:pPr>
      <w:spacing w:before="120" w:after="120"/>
    </w:pPr>
    <w:rPr>
      <w:rFonts w:ascii="Times New Roman" w:eastAsiaTheme="minorHAnsi" w:hAnsi="Times New Roman" w:cstheme="minorBidi"/>
      <w:sz w:val="15"/>
      <w:szCs w:val="24"/>
      <w:lang w:val="en-US"/>
    </w:rPr>
  </w:style>
  <w:style w:type="paragraph" w:styleId="HTMLPreformatted">
    <w:name w:val="HTML Preformatted"/>
    <w:basedOn w:val="Normal"/>
    <w:link w:val="HTMLPreformattedChar"/>
    <w:uiPriority w:val="99"/>
    <w:semiHidden/>
    <w:unhideWhenUsed/>
    <w:rsid w:val="00710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10A37"/>
    <w:rPr>
      <w:rFonts w:ascii="Courier New" w:eastAsia="Times New Roman" w:hAnsi="Courier New" w:cs="Courier New"/>
      <w:sz w:val="20"/>
      <w:szCs w:val="20"/>
      <w:lang w:val="en-ID" w:eastAsia="en-ID"/>
    </w:rPr>
  </w:style>
  <w:style w:type="character" w:customStyle="1" w:styleId="y2iqfc">
    <w:name w:val="y2iqfc"/>
    <w:basedOn w:val="DefaultParagraphFont"/>
    <w:rsid w:val="00710A37"/>
  </w:style>
  <w:style w:type="character" w:customStyle="1" w:styleId="Heading1Char">
    <w:name w:val="Heading 1 Char"/>
    <w:basedOn w:val="DefaultParagraphFont"/>
    <w:link w:val="Heading1"/>
    <w:uiPriority w:val="9"/>
    <w:rsid w:val="00ED7BF6"/>
    <w:rPr>
      <w:rFonts w:ascii="Times New Roman" w:eastAsiaTheme="majorEastAsia" w:hAnsi="Times New Roman" w:cstheme="majorBidi"/>
      <w:b/>
      <w:bCs/>
      <w:sz w:val="21"/>
      <w:szCs w:val="32"/>
    </w:rPr>
  </w:style>
  <w:style w:type="character" w:customStyle="1" w:styleId="Heading2Char">
    <w:name w:val="Heading 2 Char"/>
    <w:basedOn w:val="DefaultParagraphFont"/>
    <w:link w:val="Heading2"/>
    <w:uiPriority w:val="9"/>
    <w:rsid w:val="00ED7BF6"/>
    <w:rPr>
      <w:rFonts w:ascii="Times New Roman" w:eastAsiaTheme="majorEastAsia" w:hAnsi="Times New Roman" w:cstheme="majorBidi"/>
      <w:b/>
      <w:i/>
      <w:iCs/>
      <w:sz w:val="20"/>
      <w:szCs w:val="26"/>
    </w:rPr>
  </w:style>
  <w:style w:type="character" w:customStyle="1" w:styleId="Heading3Char">
    <w:name w:val="Heading 3 Char"/>
    <w:basedOn w:val="DefaultParagraphFont"/>
    <w:link w:val="Heading3"/>
    <w:uiPriority w:val="9"/>
    <w:rsid w:val="00ED7BF6"/>
    <w:rPr>
      <w:rFonts w:ascii="Times New Roman" w:eastAsiaTheme="majorEastAsia" w:hAnsi="Times New Roman" w:cstheme="majorBidi"/>
      <w:i/>
      <w:iCs/>
      <w:sz w:val="20"/>
      <w:szCs w:val="26"/>
    </w:rPr>
  </w:style>
  <w:style w:type="paragraph" w:styleId="Bibliography">
    <w:name w:val="Bibliography"/>
    <w:basedOn w:val="Normal"/>
    <w:next w:val="Normal"/>
    <w:uiPriority w:val="37"/>
    <w:unhideWhenUsed/>
    <w:rsid w:val="00ED7BF6"/>
    <w:pPr>
      <w:spacing w:after="0"/>
      <w:jc w:val="both"/>
    </w:pPr>
    <w:rPr>
      <w:rFonts w:ascii="Times New Roman" w:eastAsiaTheme="minorHAnsi" w:hAnsi="Times New Roman" w:cstheme="minorBidi"/>
      <w:sz w:val="18"/>
      <w:szCs w:val="24"/>
      <w:lang w:val="en-US"/>
    </w:rPr>
  </w:style>
  <w:style w:type="paragraph" w:styleId="EndnoteText">
    <w:name w:val="endnote text"/>
    <w:basedOn w:val="Normal"/>
    <w:link w:val="EndnoteTextChar"/>
    <w:uiPriority w:val="99"/>
    <w:semiHidden/>
    <w:unhideWhenUsed/>
    <w:rsid w:val="00C451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51E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451E2"/>
    <w:rPr>
      <w:vertAlign w:val="superscript"/>
    </w:rPr>
  </w:style>
  <w:style w:type="paragraph" w:styleId="FootnoteText">
    <w:name w:val="footnote text"/>
    <w:basedOn w:val="Normal"/>
    <w:link w:val="FootnoteTextChar"/>
    <w:uiPriority w:val="99"/>
    <w:semiHidden/>
    <w:unhideWhenUsed/>
    <w:rsid w:val="00C45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1E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45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8429">
      <w:bodyDiv w:val="1"/>
      <w:marLeft w:val="0"/>
      <w:marRight w:val="0"/>
      <w:marTop w:val="0"/>
      <w:marBottom w:val="0"/>
      <w:divBdr>
        <w:top w:val="none" w:sz="0" w:space="0" w:color="auto"/>
        <w:left w:val="none" w:sz="0" w:space="0" w:color="auto"/>
        <w:bottom w:val="none" w:sz="0" w:space="0" w:color="auto"/>
        <w:right w:val="none" w:sz="0" w:space="0" w:color="auto"/>
      </w:divBdr>
    </w:div>
    <w:div w:id="55587275">
      <w:bodyDiv w:val="1"/>
      <w:marLeft w:val="0"/>
      <w:marRight w:val="0"/>
      <w:marTop w:val="0"/>
      <w:marBottom w:val="0"/>
      <w:divBdr>
        <w:top w:val="none" w:sz="0" w:space="0" w:color="auto"/>
        <w:left w:val="none" w:sz="0" w:space="0" w:color="auto"/>
        <w:bottom w:val="none" w:sz="0" w:space="0" w:color="auto"/>
        <w:right w:val="none" w:sz="0" w:space="0" w:color="auto"/>
      </w:divBdr>
    </w:div>
    <w:div w:id="66727496">
      <w:bodyDiv w:val="1"/>
      <w:marLeft w:val="0"/>
      <w:marRight w:val="0"/>
      <w:marTop w:val="0"/>
      <w:marBottom w:val="0"/>
      <w:divBdr>
        <w:top w:val="none" w:sz="0" w:space="0" w:color="auto"/>
        <w:left w:val="none" w:sz="0" w:space="0" w:color="auto"/>
        <w:bottom w:val="none" w:sz="0" w:space="0" w:color="auto"/>
        <w:right w:val="none" w:sz="0" w:space="0" w:color="auto"/>
      </w:divBdr>
    </w:div>
    <w:div w:id="77143247">
      <w:bodyDiv w:val="1"/>
      <w:marLeft w:val="0"/>
      <w:marRight w:val="0"/>
      <w:marTop w:val="0"/>
      <w:marBottom w:val="0"/>
      <w:divBdr>
        <w:top w:val="none" w:sz="0" w:space="0" w:color="auto"/>
        <w:left w:val="none" w:sz="0" w:space="0" w:color="auto"/>
        <w:bottom w:val="none" w:sz="0" w:space="0" w:color="auto"/>
        <w:right w:val="none" w:sz="0" w:space="0" w:color="auto"/>
      </w:divBdr>
    </w:div>
    <w:div w:id="88353754">
      <w:bodyDiv w:val="1"/>
      <w:marLeft w:val="0"/>
      <w:marRight w:val="0"/>
      <w:marTop w:val="0"/>
      <w:marBottom w:val="0"/>
      <w:divBdr>
        <w:top w:val="none" w:sz="0" w:space="0" w:color="auto"/>
        <w:left w:val="none" w:sz="0" w:space="0" w:color="auto"/>
        <w:bottom w:val="none" w:sz="0" w:space="0" w:color="auto"/>
        <w:right w:val="none" w:sz="0" w:space="0" w:color="auto"/>
      </w:divBdr>
    </w:div>
    <w:div w:id="116030477">
      <w:bodyDiv w:val="1"/>
      <w:marLeft w:val="0"/>
      <w:marRight w:val="0"/>
      <w:marTop w:val="0"/>
      <w:marBottom w:val="0"/>
      <w:divBdr>
        <w:top w:val="none" w:sz="0" w:space="0" w:color="auto"/>
        <w:left w:val="none" w:sz="0" w:space="0" w:color="auto"/>
        <w:bottom w:val="none" w:sz="0" w:space="0" w:color="auto"/>
        <w:right w:val="none" w:sz="0" w:space="0" w:color="auto"/>
      </w:divBdr>
    </w:div>
    <w:div w:id="131870732">
      <w:bodyDiv w:val="1"/>
      <w:marLeft w:val="0"/>
      <w:marRight w:val="0"/>
      <w:marTop w:val="0"/>
      <w:marBottom w:val="0"/>
      <w:divBdr>
        <w:top w:val="none" w:sz="0" w:space="0" w:color="auto"/>
        <w:left w:val="none" w:sz="0" w:space="0" w:color="auto"/>
        <w:bottom w:val="none" w:sz="0" w:space="0" w:color="auto"/>
        <w:right w:val="none" w:sz="0" w:space="0" w:color="auto"/>
      </w:divBdr>
    </w:div>
    <w:div w:id="132873477">
      <w:bodyDiv w:val="1"/>
      <w:marLeft w:val="0"/>
      <w:marRight w:val="0"/>
      <w:marTop w:val="0"/>
      <w:marBottom w:val="0"/>
      <w:divBdr>
        <w:top w:val="none" w:sz="0" w:space="0" w:color="auto"/>
        <w:left w:val="none" w:sz="0" w:space="0" w:color="auto"/>
        <w:bottom w:val="none" w:sz="0" w:space="0" w:color="auto"/>
        <w:right w:val="none" w:sz="0" w:space="0" w:color="auto"/>
      </w:divBdr>
    </w:div>
    <w:div w:id="155731816">
      <w:bodyDiv w:val="1"/>
      <w:marLeft w:val="0"/>
      <w:marRight w:val="0"/>
      <w:marTop w:val="0"/>
      <w:marBottom w:val="0"/>
      <w:divBdr>
        <w:top w:val="none" w:sz="0" w:space="0" w:color="auto"/>
        <w:left w:val="none" w:sz="0" w:space="0" w:color="auto"/>
        <w:bottom w:val="none" w:sz="0" w:space="0" w:color="auto"/>
        <w:right w:val="none" w:sz="0" w:space="0" w:color="auto"/>
      </w:divBdr>
    </w:div>
    <w:div w:id="208417203">
      <w:bodyDiv w:val="1"/>
      <w:marLeft w:val="0"/>
      <w:marRight w:val="0"/>
      <w:marTop w:val="0"/>
      <w:marBottom w:val="0"/>
      <w:divBdr>
        <w:top w:val="none" w:sz="0" w:space="0" w:color="auto"/>
        <w:left w:val="none" w:sz="0" w:space="0" w:color="auto"/>
        <w:bottom w:val="none" w:sz="0" w:space="0" w:color="auto"/>
        <w:right w:val="none" w:sz="0" w:space="0" w:color="auto"/>
      </w:divBdr>
    </w:div>
    <w:div w:id="234242729">
      <w:bodyDiv w:val="1"/>
      <w:marLeft w:val="0"/>
      <w:marRight w:val="0"/>
      <w:marTop w:val="0"/>
      <w:marBottom w:val="0"/>
      <w:divBdr>
        <w:top w:val="none" w:sz="0" w:space="0" w:color="auto"/>
        <w:left w:val="none" w:sz="0" w:space="0" w:color="auto"/>
        <w:bottom w:val="none" w:sz="0" w:space="0" w:color="auto"/>
        <w:right w:val="none" w:sz="0" w:space="0" w:color="auto"/>
      </w:divBdr>
    </w:div>
    <w:div w:id="292517727">
      <w:bodyDiv w:val="1"/>
      <w:marLeft w:val="0"/>
      <w:marRight w:val="0"/>
      <w:marTop w:val="0"/>
      <w:marBottom w:val="0"/>
      <w:divBdr>
        <w:top w:val="none" w:sz="0" w:space="0" w:color="auto"/>
        <w:left w:val="none" w:sz="0" w:space="0" w:color="auto"/>
        <w:bottom w:val="none" w:sz="0" w:space="0" w:color="auto"/>
        <w:right w:val="none" w:sz="0" w:space="0" w:color="auto"/>
      </w:divBdr>
    </w:div>
    <w:div w:id="375203879">
      <w:bodyDiv w:val="1"/>
      <w:marLeft w:val="0"/>
      <w:marRight w:val="0"/>
      <w:marTop w:val="0"/>
      <w:marBottom w:val="0"/>
      <w:divBdr>
        <w:top w:val="none" w:sz="0" w:space="0" w:color="auto"/>
        <w:left w:val="none" w:sz="0" w:space="0" w:color="auto"/>
        <w:bottom w:val="none" w:sz="0" w:space="0" w:color="auto"/>
        <w:right w:val="none" w:sz="0" w:space="0" w:color="auto"/>
      </w:divBdr>
    </w:div>
    <w:div w:id="379860801">
      <w:bodyDiv w:val="1"/>
      <w:marLeft w:val="0"/>
      <w:marRight w:val="0"/>
      <w:marTop w:val="0"/>
      <w:marBottom w:val="0"/>
      <w:divBdr>
        <w:top w:val="none" w:sz="0" w:space="0" w:color="auto"/>
        <w:left w:val="none" w:sz="0" w:space="0" w:color="auto"/>
        <w:bottom w:val="none" w:sz="0" w:space="0" w:color="auto"/>
        <w:right w:val="none" w:sz="0" w:space="0" w:color="auto"/>
      </w:divBdr>
    </w:div>
    <w:div w:id="388648386">
      <w:bodyDiv w:val="1"/>
      <w:marLeft w:val="0"/>
      <w:marRight w:val="0"/>
      <w:marTop w:val="0"/>
      <w:marBottom w:val="0"/>
      <w:divBdr>
        <w:top w:val="none" w:sz="0" w:space="0" w:color="auto"/>
        <w:left w:val="none" w:sz="0" w:space="0" w:color="auto"/>
        <w:bottom w:val="none" w:sz="0" w:space="0" w:color="auto"/>
        <w:right w:val="none" w:sz="0" w:space="0" w:color="auto"/>
      </w:divBdr>
    </w:div>
    <w:div w:id="389574256">
      <w:bodyDiv w:val="1"/>
      <w:marLeft w:val="0"/>
      <w:marRight w:val="0"/>
      <w:marTop w:val="0"/>
      <w:marBottom w:val="0"/>
      <w:divBdr>
        <w:top w:val="none" w:sz="0" w:space="0" w:color="auto"/>
        <w:left w:val="none" w:sz="0" w:space="0" w:color="auto"/>
        <w:bottom w:val="none" w:sz="0" w:space="0" w:color="auto"/>
        <w:right w:val="none" w:sz="0" w:space="0" w:color="auto"/>
      </w:divBdr>
    </w:div>
    <w:div w:id="411970411">
      <w:bodyDiv w:val="1"/>
      <w:marLeft w:val="0"/>
      <w:marRight w:val="0"/>
      <w:marTop w:val="0"/>
      <w:marBottom w:val="0"/>
      <w:divBdr>
        <w:top w:val="none" w:sz="0" w:space="0" w:color="auto"/>
        <w:left w:val="none" w:sz="0" w:space="0" w:color="auto"/>
        <w:bottom w:val="none" w:sz="0" w:space="0" w:color="auto"/>
        <w:right w:val="none" w:sz="0" w:space="0" w:color="auto"/>
      </w:divBdr>
    </w:div>
    <w:div w:id="495075623">
      <w:bodyDiv w:val="1"/>
      <w:marLeft w:val="0"/>
      <w:marRight w:val="0"/>
      <w:marTop w:val="0"/>
      <w:marBottom w:val="0"/>
      <w:divBdr>
        <w:top w:val="none" w:sz="0" w:space="0" w:color="auto"/>
        <w:left w:val="none" w:sz="0" w:space="0" w:color="auto"/>
        <w:bottom w:val="none" w:sz="0" w:space="0" w:color="auto"/>
        <w:right w:val="none" w:sz="0" w:space="0" w:color="auto"/>
      </w:divBdr>
    </w:div>
    <w:div w:id="516774964">
      <w:bodyDiv w:val="1"/>
      <w:marLeft w:val="0"/>
      <w:marRight w:val="0"/>
      <w:marTop w:val="0"/>
      <w:marBottom w:val="0"/>
      <w:divBdr>
        <w:top w:val="none" w:sz="0" w:space="0" w:color="auto"/>
        <w:left w:val="none" w:sz="0" w:space="0" w:color="auto"/>
        <w:bottom w:val="none" w:sz="0" w:space="0" w:color="auto"/>
        <w:right w:val="none" w:sz="0" w:space="0" w:color="auto"/>
      </w:divBdr>
    </w:div>
    <w:div w:id="546378414">
      <w:bodyDiv w:val="1"/>
      <w:marLeft w:val="0"/>
      <w:marRight w:val="0"/>
      <w:marTop w:val="0"/>
      <w:marBottom w:val="0"/>
      <w:divBdr>
        <w:top w:val="none" w:sz="0" w:space="0" w:color="auto"/>
        <w:left w:val="none" w:sz="0" w:space="0" w:color="auto"/>
        <w:bottom w:val="none" w:sz="0" w:space="0" w:color="auto"/>
        <w:right w:val="none" w:sz="0" w:space="0" w:color="auto"/>
      </w:divBdr>
    </w:div>
    <w:div w:id="582640811">
      <w:bodyDiv w:val="1"/>
      <w:marLeft w:val="0"/>
      <w:marRight w:val="0"/>
      <w:marTop w:val="0"/>
      <w:marBottom w:val="0"/>
      <w:divBdr>
        <w:top w:val="none" w:sz="0" w:space="0" w:color="auto"/>
        <w:left w:val="none" w:sz="0" w:space="0" w:color="auto"/>
        <w:bottom w:val="none" w:sz="0" w:space="0" w:color="auto"/>
        <w:right w:val="none" w:sz="0" w:space="0" w:color="auto"/>
      </w:divBdr>
    </w:div>
    <w:div w:id="612053882">
      <w:bodyDiv w:val="1"/>
      <w:marLeft w:val="0"/>
      <w:marRight w:val="0"/>
      <w:marTop w:val="0"/>
      <w:marBottom w:val="0"/>
      <w:divBdr>
        <w:top w:val="none" w:sz="0" w:space="0" w:color="auto"/>
        <w:left w:val="none" w:sz="0" w:space="0" w:color="auto"/>
        <w:bottom w:val="none" w:sz="0" w:space="0" w:color="auto"/>
        <w:right w:val="none" w:sz="0" w:space="0" w:color="auto"/>
      </w:divBdr>
    </w:div>
    <w:div w:id="631907076">
      <w:bodyDiv w:val="1"/>
      <w:marLeft w:val="0"/>
      <w:marRight w:val="0"/>
      <w:marTop w:val="0"/>
      <w:marBottom w:val="0"/>
      <w:divBdr>
        <w:top w:val="none" w:sz="0" w:space="0" w:color="auto"/>
        <w:left w:val="none" w:sz="0" w:space="0" w:color="auto"/>
        <w:bottom w:val="none" w:sz="0" w:space="0" w:color="auto"/>
        <w:right w:val="none" w:sz="0" w:space="0" w:color="auto"/>
      </w:divBdr>
    </w:div>
    <w:div w:id="651326597">
      <w:bodyDiv w:val="1"/>
      <w:marLeft w:val="0"/>
      <w:marRight w:val="0"/>
      <w:marTop w:val="0"/>
      <w:marBottom w:val="0"/>
      <w:divBdr>
        <w:top w:val="none" w:sz="0" w:space="0" w:color="auto"/>
        <w:left w:val="none" w:sz="0" w:space="0" w:color="auto"/>
        <w:bottom w:val="none" w:sz="0" w:space="0" w:color="auto"/>
        <w:right w:val="none" w:sz="0" w:space="0" w:color="auto"/>
      </w:divBdr>
    </w:div>
    <w:div w:id="675349126">
      <w:bodyDiv w:val="1"/>
      <w:marLeft w:val="0"/>
      <w:marRight w:val="0"/>
      <w:marTop w:val="0"/>
      <w:marBottom w:val="0"/>
      <w:divBdr>
        <w:top w:val="none" w:sz="0" w:space="0" w:color="auto"/>
        <w:left w:val="none" w:sz="0" w:space="0" w:color="auto"/>
        <w:bottom w:val="none" w:sz="0" w:space="0" w:color="auto"/>
        <w:right w:val="none" w:sz="0" w:space="0" w:color="auto"/>
      </w:divBdr>
    </w:div>
    <w:div w:id="689523689">
      <w:bodyDiv w:val="1"/>
      <w:marLeft w:val="0"/>
      <w:marRight w:val="0"/>
      <w:marTop w:val="0"/>
      <w:marBottom w:val="0"/>
      <w:divBdr>
        <w:top w:val="none" w:sz="0" w:space="0" w:color="auto"/>
        <w:left w:val="none" w:sz="0" w:space="0" w:color="auto"/>
        <w:bottom w:val="none" w:sz="0" w:space="0" w:color="auto"/>
        <w:right w:val="none" w:sz="0" w:space="0" w:color="auto"/>
      </w:divBdr>
    </w:div>
    <w:div w:id="697395188">
      <w:bodyDiv w:val="1"/>
      <w:marLeft w:val="0"/>
      <w:marRight w:val="0"/>
      <w:marTop w:val="0"/>
      <w:marBottom w:val="0"/>
      <w:divBdr>
        <w:top w:val="none" w:sz="0" w:space="0" w:color="auto"/>
        <w:left w:val="none" w:sz="0" w:space="0" w:color="auto"/>
        <w:bottom w:val="none" w:sz="0" w:space="0" w:color="auto"/>
        <w:right w:val="none" w:sz="0" w:space="0" w:color="auto"/>
      </w:divBdr>
    </w:div>
    <w:div w:id="722144265">
      <w:bodyDiv w:val="1"/>
      <w:marLeft w:val="0"/>
      <w:marRight w:val="0"/>
      <w:marTop w:val="0"/>
      <w:marBottom w:val="0"/>
      <w:divBdr>
        <w:top w:val="none" w:sz="0" w:space="0" w:color="auto"/>
        <w:left w:val="none" w:sz="0" w:space="0" w:color="auto"/>
        <w:bottom w:val="none" w:sz="0" w:space="0" w:color="auto"/>
        <w:right w:val="none" w:sz="0" w:space="0" w:color="auto"/>
      </w:divBdr>
    </w:div>
    <w:div w:id="759107674">
      <w:bodyDiv w:val="1"/>
      <w:marLeft w:val="0"/>
      <w:marRight w:val="0"/>
      <w:marTop w:val="0"/>
      <w:marBottom w:val="0"/>
      <w:divBdr>
        <w:top w:val="none" w:sz="0" w:space="0" w:color="auto"/>
        <w:left w:val="none" w:sz="0" w:space="0" w:color="auto"/>
        <w:bottom w:val="none" w:sz="0" w:space="0" w:color="auto"/>
        <w:right w:val="none" w:sz="0" w:space="0" w:color="auto"/>
      </w:divBdr>
    </w:div>
    <w:div w:id="771628151">
      <w:bodyDiv w:val="1"/>
      <w:marLeft w:val="0"/>
      <w:marRight w:val="0"/>
      <w:marTop w:val="0"/>
      <w:marBottom w:val="0"/>
      <w:divBdr>
        <w:top w:val="none" w:sz="0" w:space="0" w:color="auto"/>
        <w:left w:val="none" w:sz="0" w:space="0" w:color="auto"/>
        <w:bottom w:val="none" w:sz="0" w:space="0" w:color="auto"/>
        <w:right w:val="none" w:sz="0" w:space="0" w:color="auto"/>
      </w:divBdr>
    </w:div>
    <w:div w:id="827983239">
      <w:bodyDiv w:val="1"/>
      <w:marLeft w:val="0"/>
      <w:marRight w:val="0"/>
      <w:marTop w:val="0"/>
      <w:marBottom w:val="0"/>
      <w:divBdr>
        <w:top w:val="none" w:sz="0" w:space="0" w:color="auto"/>
        <w:left w:val="none" w:sz="0" w:space="0" w:color="auto"/>
        <w:bottom w:val="none" w:sz="0" w:space="0" w:color="auto"/>
        <w:right w:val="none" w:sz="0" w:space="0" w:color="auto"/>
      </w:divBdr>
    </w:div>
    <w:div w:id="875779491">
      <w:bodyDiv w:val="1"/>
      <w:marLeft w:val="0"/>
      <w:marRight w:val="0"/>
      <w:marTop w:val="0"/>
      <w:marBottom w:val="0"/>
      <w:divBdr>
        <w:top w:val="none" w:sz="0" w:space="0" w:color="auto"/>
        <w:left w:val="none" w:sz="0" w:space="0" w:color="auto"/>
        <w:bottom w:val="none" w:sz="0" w:space="0" w:color="auto"/>
        <w:right w:val="none" w:sz="0" w:space="0" w:color="auto"/>
      </w:divBdr>
    </w:div>
    <w:div w:id="900209240">
      <w:bodyDiv w:val="1"/>
      <w:marLeft w:val="0"/>
      <w:marRight w:val="0"/>
      <w:marTop w:val="0"/>
      <w:marBottom w:val="0"/>
      <w:divBdr>
        <w:top w:val="none" w:sz="0" w:space="0" w:color="auto"/>
        <w:left w:val="none" w:sz="0" w:space="0" w:color="auto"/>
        <w:bottom w:val="none" w:sz="0" w:space="0" w:color="auto"/>
        <w:right w:val="none" w:sz="0" w:space="0" w:color="auto"/>
      </w:divBdr>
    </w:div>
    <w:div w:id="947077514">
      <w:bodyDiv w:val="1"/>
      <w:marLeft w:val="0"/>
      <w:marRight w:val="0"/>
      <w:marTop w:val="0"/>
      <w:marBottom w:val="0"/>
      <w:divBdr>
        <w:top w:val="none" w:sz="0" w:space="0" w:color="auto"/>
        <w:left w:val="none" w:sz="0" w:space="0" w:color="auto"/>
        <w:bottom w:val="none" w:sz="0" w:space="0" w:color="auto"/>
        <w:right w:val="none" w:sz="0" w:space="0" w:color="auto"/>
      </w:divBdr>
    </w:div>
    <w:div w:id="947617262">
      <w:bodyDiv w:val="1"/>
      <w:marLeft w:val="0"/>
      <w:marRight w:val="0"/>
      <w:marTop w:val="0"/>
      <w:marBottom w:val="0"/>
      <w:divBdr>
        <w:top w:val="none" w:sz="0" w:space="0" w:color="auto"/>
        <w:left w:val="none" w:sz="0" w:space="0" w:color="auto"/>
        <w:bottom w:val="none" w:sz="0" w:space="0" w:color="auto"/>
        <w:right w:val="none" w:sz="0" w:space="0" w:color="auto"/>
      </w:divBdr>
    </w:div>
    <w:div w:id="953169918">
      <w:bodyDiv w:val="1"/>
      <w:marLeft w:val="0"/>
      <w:marRight w:val="0"/>
      <w:marTop w:val="0"/>
      <w:marBottom w:val="0"/>
      <w:divBdr>
        <w:top w:val="none" w:sz="0" w:space="0" w:color="auto"/>
        <w:left w:val="none" w:sz="0" w:space="0" w:color="auto"/>
        <w:bottom w:val="none" w:sz="0" w:space="0" w:color="auto"/>
        <w:right w:val="none" w:sz="0" w:space="0" w:color="auto"/>
      </w:divBdr>
    </w:div>
    <w:div w:id="967275574">
      <w:bodyDiv w:val="1"/>
      <w:marLeft w:val="0"/>
      <w:marRight w:val="0"/>
      <w:marTop w:val="0"/>
      <w:marBottom w:val="0"/>
      <w:divBdr>
        <w:top w:val="none" w:sz="0" w:space="0" w:color="auto"/>
        <w:left w:val="none" w:sz="0" w:space="0" w:color="auto"/>
        <w:bottom w:val="none" w:sz="0" w:space="0" w:color="auto"/>
        <w:right w:val="none" w:sz="0" w:space="0" w:color="auto"/>
      </w:divBdr>
    </w:div>
    <w:div w:id="968628160">
      <w:bodyDiv w:val="1"/>
      <w:marLeft w:val="0"/>
      <w:marRight w:val="0"/>
      <w:marTop w:val="0"/>
      <w:marBottom w:val="0"/>
      <w:divBdr>
        <w:top w:val="none" w:sz="0" w:space="0" w:color="auto"/>
        <w:left w:val="none" w:sz="0" w:space="0" w:color="auto"/>
        <w:bottom w:val="none" w:sz="0" w:space="0" w:color="auto"/>
        <w:right w:val="none" w:sz="0" w:space="0" w:color="auto"/>
      </w:divBdr>
    </w:div>
    <w:div w:id="1031229646">
      <w:bodyDiv w:val="1"/>
      <w:marLeft w:val="0"/>
      <w:marRight w:val="0"/>
      <w:marTop w:val="0"/>
      <w:marBottom w:val="0"/>
      <w:divBdr>
        <w:top w:val="none" w:sz="0" w:space="0" w:color="auto"/>
        <w:left w:val="none" w:sz="0" w:space="0" w:color="auto"/>
        <w:bottom w:val="none" w:sz="0" w:space="0" w:color="auto"/>
        <w:right w:val="none" w:sz="0" w:space="0" w:color="auto"/>
      </w:divBdr>
    </w:div>
    <w:div w:id="1048139683">
      <w:bodyDiv w:val="1"/>
      <w:marLeft w:val="0"/>
      <w:marRight w:val="0"/>
      <w:marTop w:val="0"/>
      <w:marBottom w:val="0"/>
      <w:divBdr>
        <w:top w:val="none" w:sz="0" w:space="0" w:color="auto"/>
        <w:left w:val="none" w:sz="0" w:space="0" w:color="auto"/>
        <w:bottom w:val="none" w:sz="0" w:space="0" w:color="auto"/>
        <w:right w:val="none" w:sz="0" w:space="0" w:color="auto"/>
      </w:divBdr>
    </w:div>
    <w:div w:id="1062603208">
      <w:bodyDiv w:val="1"/>
      <w:marLeft w:val="0"/>
      <w:marRight w:val="0"/>
      <w:marTop w:val="0"/>
      <w:marBottom w:val="0"/>
      <w:divBdr>
        <w:top w:val="none" w:sz="0" w:space="0" w:color="auto"/>
        <w:left w:val="none" w:sz="0" w:space="0" w:color="auto"/>
        <w:bottom w:val="none" w:sz="0" w:space="0" w:color="auto"/>
        <w:right w:val="none" w:sz="0" w:space="0" w:color="auto"/>
      </w:divBdr>
    </w:div>
    <w:div w:id="1066218520">
      <w:bodyDiv w:val="1"/>
      <w:marLeft w:val="0"/>
      <w:marRight w:val="0"/>
      <w:marTop w:val="0"/>
      <w:marBottom w:val="0"/>
      <w:divBdr>
        <w:top w:val="none" w:sz="0" w:space="0" w:color="auto"/>
        <w:left w:val="none" w:sz="0" w:space="0" w:color="auto"/>
        <w:bottom w:val="none" w:sz="0" w:space="0" w:color="auto"/>
        <w:right w:val="none" w:sz="0" w:space="0" w:color="auto"/>
      </w:divBdr>
    </w:div>
    <w:div w:id="1076902146">
      <w:bodyDiv w:val="1"/>
      <w:marLeft w:val="0"/>
      <w:marRight w:val="0"/>
      <w:marTop w:val="0"/>
      <w:marBottom w:val="0"/>
      <w:divBdr>
        <w:top w:val="none" w:sz="0" w:space="0" w:color="auto"/>
        <w:left w:val="none" w:sz="0" w:space="0" w:color="auto"/>
        <w:bottom w:val="none" w:sz="0" w:space="0" w:color="auto"/>
        <w:right w:val="none" w:sz="0" w:space="0" w:color="auto"/>
      </w:divBdr>
    </w:div>
    <w:div w:id="1084063699">
      <w:bodyDiv w:val="1"/>
      <w:marLeft w:val="0"/>
      <w:marRight w:val="0"/>
      <w:marTop w:val="0"/>
      <w:marBottom w:val="0"/>
      <w:divBdr>
        <w:top w:val="none" w:sz="0" w:space="0" w:color="auto"/>
        <w:left w:val="none" w:sz="0" w:space="0" w:color="auto"/>
        <w:bottom w:val="none" w:sz="0" w:space="0" w:color="auto"/>
        <w:right w:val="none" w:sz="0" w:space="0" w:color="auto"/>
      </w:divBdr>
    </w:div>
    <w:div w:id="1084452033">
      <w:bodyDiv w:val="1"/>
      <w:marLeft w:val="0"/>
      <w:marRight w:val="0"/>
      <w:marTop w:val="0"/>
      <w:marBottom w:val="0"/>
      <w:divBdr>
        <w:top w:val="none" w:sz="0" w:space="0" w:color="auto"/>
        <w:left w:val="none" w:sz="0" w:space="0" w:color="auto"/>
        <w:bottom w:val="none" w:sz="0" w:space="0" w:color="auto"/>
        <w:right w:val="none" w:sz="0" w:space="0" w:color="auto"/>
      </w:divBdr>
    </w:div>
    <w:div w:id="1094517600">
      <w:bodyDiv w:val="1"/>
      <w:marLeft w:val="0"/>
      <w:marRight w:val="0"/>
      <w:marTop w:val="0"/>
      <w:marBottom w:val="0"/>
      <w:divBdr>
        <w:top w:val="none" w:sz="0" w:space="0" w:color="auto"/>
        <w:left w:val="none" w:sz="0" w:space="0" w:color="auto"/>
        <w:bottom w:val="none" w:sz="0" w:space="0" w:color="auto"/>
        <w:right w:val="none" w:sz="0" w:space="0" w:color="auto"/>
      </w:divBdr>
    </w:div>
    <w:div w:id="1106536961">
      <w:bodyDiv w:val="1"/>
      <w:marLeft w:val="0"/>
      <w:marRight w:val="0"/>
      <w:marTop w:val="0"/>
      <w:marBottom w:val="0"/>
      <w:divBdr>
        <w:top w:val="none" w:sz="0" w:space="0" w:color="auto"/>
        <w:left w:val="none" w:sz="0" w:space="0" w:color="auto"/>
        <w:bottom w:val="none" w:sz="0" w:space="0" w:color="auto"/>
        <w:right w:val="none" w:sz="0" w:space="0" w:color="auto"/>
      </w:divBdr>
    </w:div>
    <w:div w:id="1146049051">
      <w:bodyDiv w:val="1"/>
      <w:marLeft w:val="0"/>
      <w:marRight w:val="0"/>
      <w:marTop w:val="0"/>
      <w:marBottom w:val="0"/>
      <w:divBdr>
        <w:top w:val="none" w:sz="0" w:space="0" w:color="auto"/>
        <w:left w:val="none" w:sz="0" w:space="0" w:color="auto"/>
        <w:bottom w:val="none" w:sz="0" w:space="0" w:color="auto"/>
        <w:right w:val="none" w:sz="0" w:space="0" w:color="auto"/>
      </w:divBdr>
    </w:div>
    <w:div w:id="1186674791">
      <w:bodyDiv w:val="1"/>
      <w:marLeft w:val="0"/>
      <w:marRight w:val="0"/>
      <w:marTop w:val="0"/>
      <w:marBottom w:val="0"/>
      <w:divBdr>
        <w:top w:val="none" w:sz="0" w:space="0" w:color="auto"/>
        <w:left w:val="none" w:sz="0" w:space="0" w:color="auto"/>
        <w:bottom w:val="none" w:sz="0" w:space="0" w:color="auto"/>
        <w:right w:val="none" w:sz="0" w:space="0" w:color="auto"/>
      </w:divBdr>
    </w:div>
    <w:div w:id="1194150013">
      <w:bodyDiv w:val="1"/>
      <w:marLeft w:val="0"/>
      <w:marRight w:val="0"/>
      <w:marTop w:val="0"/>
      <w:marBottom w:val="0"/>
      <w:divBdr>
        <w:top w:val="none" w:sz="0" w:space="0" w:color="auto"/>
        <w:left w:val="none" w:sz="0" w:space="0" w:color="auto"/>
        <w:bottom w:val="none" w:sz="0" w:space="0" w:color="auto"/>
        <w:right w:val="none" w:sz="0" w:space="0" w:color="auto"/>
      </w:divBdr>
    </w:div>
    <w:div w:id="1226642981">
      <w:bodyDiv w:val="1"/>
      <w:marLeft w:val="0"/>
      <w:marRight w:val="0"/>
      <w:marTop w:val="0"/>
      <w:marBottom w:val="0"/>
      <w:divBdr>
        <w:top w:val="none" w:sz="0" w:space="0" w:color="auto"/>
        <w:left w:val="none" w:sz="0" w:space="0" w:color="auto"/>
        <w:bottom w:val="none" w:sz="0" w:space="0" w:color="auto"/>
        <w:right w:val="none" w:sz="0" w:space="0" w:color="auto"/>
      </w:divBdr>
    </w:div>
    <w:div w:id="1234310951">
      <w:bodyDiv w:val="1"/>
      <w:marLeft w:val="0"/>
      <w:marRight w:val="0"/>
      <w:marTop w:val="0"/>
      <w:marBottom w:val="0"/>
      <w:divBdr>
        <w:top w:val="none" w:sz="0" w:space="0" w:color="auto"/>
        <w:left w:val="none" w:sz="0" w:space="0" w:color="auto"/>
        <w:bottom w:val="none" w:sz="0" w:space="0" w:color="auto"/>
        <w:right w:val="none" w:sz="0" w:space="0" w:color="auto"/>
      </w:divBdr>
    </w:div>
    <w:div w:id="1280990786">
      <w:bodyDiv w:val="1"/>
      <w:marLeft w:val="0"/>
      <w:marRight w:val="0"/>
      <w:marTop w:val="0"/>
      <w:marBottom w:val="0"/>
      <w:divBdr>
        <w:top w:val="none" w:sz="0" w:space="0" w:color="auto"/>
        <w:left w:val="none" w:sz="0" w:space="0" w:color="auto"/>
        <w:bottom w:val="none" w:sz="0" w:space="0" w:color="auto"/>
        <w:right w:val="none" w:sz="0" w:space="0" w:color="auto"/>
      </w:divBdr>
    </w:div>
    <w:div w:id="1324503036">
      <w:bodyDiv w:val="1"/>
      <w:marLeft w:val="0"/>
      <w:marRight w:val="0"/>
      <w:marTop w:val="0"/>
      <w:marBottom w:val="0"/>
      <w:divBdr>
        <w:top w:val="none" w:sz="0" w:space="0" w:color="auto"/>
        <w:left w:val="none" w:sz="0" w:space="0" w:color="auto"/>
        <w:bottom w:val="none" w:sz="0" w:space="0" w:color="auto"/>
        <w:right w:val="none" w:sz="0" w:space="0" w:color="auto"/>
      </w:divBdr>
    </w:div>
    <w:div w:id="1376736248">
      <w:bodyDiv w:val="1"/>
      <w:marLeft w:val="0"/>
      <w:marRight w:val="0"/>
      <w:marTop w:val="0"/>
      <w:marBottom w:val="0"/>
      <w:divBdr>
        <w:top w:val="none" w:sz="0" w:space="0" w:color="auto"/>
        <w:left w:val="none" w:sz="0" w:space="0" w:color="auto"/>
        <w:bottom w:val="none" w:sz="0" w:space="0" w:color="auto"/>
        <w:right w:val="none" w:sz="0" w:space="0" w:color="auto"/>
      </w:divBdr>
    </w:div>
    <w:div w:id="1382636084">
      <w:bodyDiv w:val="1"/>
      <w:marLeft w:val="0"/>
      <w:marRight w:val="0"/>
      <w:marTop w:val="0"/>
      <w:marBottom w:val="0"/>
      <w:divBdr>
        <w:top w:val="none" w:sz="0" w:space="0" w:color="auto"/>
        <w:left w:val="none" w:sz="0" w:space="0" w:color="auto"/>
        <w:bottom w:val="none" w:sz="0" w:space="0" w:color="auto"/>
        <w:right w:val="none" w:sz="0" w:space="0" w:color="auto"/>
      </w:divBdr>
    </w:div>
    <w:div w:id="1446658458">
      <w:bodyDiv w:val="1"/>
      <w:marLeft w:val="0"/>
      <w:marRight w:val="0"/>
      <w:marTop w:val="0"/>
      <w:marBottom w:val="0"/>
      <w:divBdr>
        <w:top w:val="none" w:sz="0" w:space="0" w:color="auto"/>
        <w:left w:val="none" w:sz="0" w:space="0" w:color="auto"/>
        <w:bottom w:val="none" w:sz="0" w:space="0" w:color="auto"/>
        <w:right w:val="none" w:sz="0" w:space="0" w:color="auto"/>
      </w:divBdr>
    </w:div>
    <w:div w:id="1450121498">
      <w:bodyDiv w:val="1"/>
      <w:marLeft w:val="0"/>
      <w:marRight w:val="0"/>
      <w:marTop w:val="0"/>
      <w:marBottom w:val="0"/>
      <w:divBdr>
        <w:top w:val="none" w:sz="0" w:space="0" w:color="auto"/>
        <w:left w:val="none" w:sz="0" w:space="0" w:color="auto"/>
        <w:bottom w:val="none" w:sz="0" w:space="0" w:color="auto"/>
        <w:right w:val="none" w:sz="0" w:space="0" w:color="auto"/>
      </w:divBdr>
    </w:div>
    <w:div w:id="1463156738">
      <w:bodyDiv w:val="1"/>
      <w:marLeft w:val="0"/>
      <w:marRight w:val="0"/>
      <w:marTop w:val="0"/>
      <w:marBottom w:val="0"/>
      <w:divBdr>
        <w:top w:val="none" w:sz="0" w:space="0" w:color="auto"/>
        <w:left w:val="none" w:sz="0" w:space="0" w:color="auto"/>
        <w:bottom w:val="none" w:sz="0" w:space="0" w:color="auto"/>
        <w:right w:val="none" w:sz="0" w:space="0" w:color="auto"/>
      </w:divBdr>
    </w:div>
    <w:div w:id="1518809351">
      <w:bodyDiv w:val="1"/>
      <w:marLeft w:val="0"/>
      <w:marRight w:val="0"/>
      <w:marTop w:val="0"/>
      <w:marBottom w:val="0"/>
      <w:divBdr>
        <w:top w:val="none" w:sz="0" w:space="0" w:color="auto"/>
        <w:left w:val="none" w:sz="0" w:space="0" w:color="auto"/>
        <w:bottom w:val="none" w:sz="0" w:space="0" w:color="auto"/>
        <w:right w:val="none" w:sz="0" w:space="0" w:color="auto"/>
      </w:divBdr>
    </w:div>
    <w:div w:id="1519468708">
      <w:bodyDiv w:val="1"/>
      <w:marLeft w:val="0"/>
      <w:marRight w:val="0"/>
      <w:marTop w:val="0"/>
      <w:marBottom w:val="0"/>
      <w:divBdr>
        <w:top w:val="none" w:sz="0" w:space="0" w:color="auto"/>
        <w:left w:val="none" w:sz="0" w:space="0" w:color="auto"/>
        <w:bottom w:val="none" w:sz="0" w:space="0" w:color="auto"/>
        <w:right w:val="none" w:sz="0" w:space="0" w:color="auto"/>
      </w:divBdr>
    </w:div>
    <w:div w:id="1580287730">
      <w:bodyDiv w:val="1"/>
      <w:marLeft w:val="0"/>
      <w:marRight w:val="0"/>
      <w:marTop w:val="0"/>
      <w:marBottom w:val="0"/>
      <w:divBdr>
        <w:top w:val="none" w:sz="0" w:space="0" w:color="auto"/>
        <w:left w:val="none" w:sz="0" w:space="0" w:color="auto"/>
        <w:bottom w:val="none" w:sz="0" w:space="0" w:color="auto"/>
        <w:right w:val="none" w:sz="0" w:space="0" w:color="auto"/>
      </w:divBdr>
    </w:div>
    <w:div w:id="1622104707">
      <w:bodyDiv w:val="1"/>
      <w:marLeft w:val="0"/>
      <w:marRight w:val="0"/>
      <w:marTop w:val="0"/>
      <w:marBottom w:val="0"/>
      <w:divBdr>
        <w:top w:val="none" w:sz="0" w:space="0" w:color="auto"/>
        <w:left w:val="none" w:sz="0" w:space="0" w:color="auto"/>
        <w:bottom w:val="none" w:sz="0" w:space="0" w:color="auto"/>
        <w:right w:val="none" w:sz="0" w:space="0" w:color="auto"/>
      </w:divBdr>
    </w:div>
    <w:div w:id="1653755754">
      <w:bodyDiv w:val="1"/>
      <w:marLeft w:val="0"/>
      <w:marRight w:val="0"/>
      <w:marTop w:val="0"/>
      <w:marBottom w:val="0"/>
      <w:divBdr>
        <w:top w:val="none" w:sz="0" w:space="0" w:color="auto"/>
        <w:left w:val="none" w:sz="0" w:space="0" w:color="auto"/>
        <w:bottom w:val="none" w:sz="0" w:space="0" w:color="auto"/>
        <w:right w:val="none" w:sz="0" w:space="0" w:color="auto"/>
      </w:divBdr>
    </w:div>
    <w:div w:id="1660497310">
      <w:bodyDiv w:val="1"/>
      <w:marLeft w:val="0"/>
      <w:marRight w:val="0"/>
      <w:marTop w:val="0"/>
      <w:marBottom w:val="0"/>
      <w:divBdr>
        <w:top w:val="none" w:sz="0" w:space="0" w:color="auto"/>
        <w:left w:val="none" w:sz="0" w:space="0" w:color="auto"/>
        <w:bottom w:val="none" w:sz="0" w:space="0" w:color="auto"/>
        <w:right w:val="none" w:sz="0" w:space="0" w:color="auto"/>
      </w:divBdr>
    </w:div>
    <w:div w:id="1682927470">
      <w:bodyDiv w:val="1"/>
      <w:marLeft w:val="0"/>
      <w:marRight w:val="0"/>
      <w:marTop w:val="0"/>
      <w:marBottom w:val="0"/>
      <w:divBdr>
        <w:top w:val="none" w:sz="0" w:space="0" w:color="auto"/>
        <w:left w:val="none" w:sz="0" w:space="0" w:color="auto"/>
        <w:bottom w:val="none" w:sz="0" w:space="0" w:color="auto"/>
        <w:right w:val="none" w:sz="0" w:space="0" w:color="auto"/>
      </w:divBdr>
    </w:div>
    <w:div w:id="1696612746">
      <w:bodyDiv w:val="1"/>
      <w:marLeft w:val="0"/>
      <w:marRight w:val="0"/>
      <w:marTop w:val="0"/>
      <w:marBottom w:val="0"/>
      <w:divBdr>
        <w:top w:val="none" w:sz="0" w:space="0" w:color="auto"/>
        <w:left w:val="none" w:sz="0" w:space="0" w:color="auto"/>
        <w:bottom w:val="none" w:sz="0" w:space="0" w:color="auto"/>
        <w:right w:val="none" w:sz="0" w:space="0" w:color="auto"/>
      </w:divBdr>
    </w:div>
    <w:div w:id="1715956868">
      <w:bodyDiv w:val="1"/>
      <w:marLeft w:val="0"/>
      <w:marRight w:val="0"/>
      <w:marTop w:val="0"/>
      <w:marBottom w:val="0"/>
      <w:divBdr>
        <w:top w:val="none" w:sz="0" w:space="0" w:color="auto"/>
        <w:left w:val="none" w:sz="0" w:space="0" w:color="auto"/>
        <w:bottom w:val="none" w:sz="0" w:space="0" w:color="auto"/>
        <w:right w:val="none" w:sz="0" w:space="0" w:color="auto"/>
      </w:divBdr>
    </w:div>
    <w:div w:id="1784153209">
      <w:bodyDiv w:val="1"/>
      <w:marLeft w:val="0"/>
      <w:marRight w:val="0"/>
      <w:marTop w:val="0"/>
      <w:marBottom w:val="0"/>
      <w:divBdr>
        <w:top w:val="none" w:sz="0" w:space="0" w:color="auto"/>
        <w:left w:val="none" w:sz="0" w:space="0" w:color="auto"/>
        <w:bottom w:val="none" w:sz="0" w:space="0" w:color="auto"/>
        <w:right w:val="none" w:sz="0" w:space="0" w:color="auto"/>
      </w:divBdr>
    </w:div>
    <w:div w:id="1814177024">
      <w:bodyDiv w:val="1"/>
      <w:marLeft w:val="0"/>
      <w:marRight w:val="0"/>
      <w:marTop w:val="0"/>
      <w:marBottom w:val="0"/>
      <w:divBdr>
        <w:top w:val="none" w:sz="0" w:space="0" w:color="auto"/>
        <w:left w:val="none" w:sz="0" w:space="0" w:color="auto"/>
        <w:bottom w:val="none" w:sz="0" w:space="0" w:color="auto"/>
        <w:right w:val="none" w:sz="0" w:space="0" w:color="auto"/>
      </w:divBdr>
    </w:div>
    <w:div w:id="1825851226">
      <w:bodyDiv w:val="1"/>
      <w:marLeft w:val="0"/>
      <w:marRight w:val="0"/>
      <w:marTop w:val="0"/>
      <w:marBottom w:val="0"/>
      <w:divBdr>
        <w:top w:val="none" w:sz="0" w:space="0" w:color="auto"/>
        <w:left w:val="none" w:sz="0" w:space="0" w:color="auto"/>
        <w:bottom w:val="none" w:sz="0" w:space="0" w:color="auto"/>
        <w:right w:val="none" w:sz="0" w:space="0" w:color="auto"/>
      </w:divBdr>
    </w:div>
    <w:div w:id="1833906730">
      <w:bodyDiv w:val="1"/>
      <w:marLeft w:val="0"/>
      <w:marRight w:val="0"/>
      <w:marTop w:val="0"/>
      <w:marBottom w:val="0"/>
      <w:divBdr>
        <w:top w:val="none" w:sz="0" w:space="0" w:color="auto"/>
        <w:left w:val="none" w:sz="0" w:space="0" w:color="auto"/>
        <w:bottom w:val="none" w:sz="0" w:space="0" w:color="auto"/>
        <w:right w:val="none" w:sz="0" w:space="0" w:color="auto"/>
      </w:divBdr>
    </w:div>
    <w:div w:id="1834564798">
      <w:bodyDiv w:val="1"/>
      <w:marLeft w:val="0"/>
      <w:marRight w:val="0"/>
      <w:marTop w:val="0"/>
      <w:marBottom w:val="0"/>
      <w:divBdr>
        <w:top w:val="none" w:sz="0" w:space="0" w:color="auto"/>
        <w:left w:val="none" w:sz="0" w:space="0" w:color="auto"/>
        <w:bottom w:val="none" w:sz="0" w:space="0" w:color="auto"/>
        <w:right w:val="none" w:sz="0" w:space="0" w:color="auto"/>
      </w:divBdr>
    </w:div>
    <w:div w:id="1851523761">
      <w:bodyDiv w:val="1"/>
      <w:marLeft w:val="0"/>
      <w:marRight w:val="0"/>
      <w:marTop w:val="0"/>
      <w:marBottom w:val="0"/>
      <w:divBdr>
        <w:top w:val="none" w:sz="0" w:space="0" w:color="auto"/>
        <w:left w:val="none" w:sz="0" w:space="0" w:color="auto"/>
        <w:bottom w:val="none" w:sz="0" w:space="0" w:color="auto"/>
        <w:right w:val="none" w:sz="0" w:space="0" w:color="auto"/>
      </w:divBdr>
    </w:div>
    <w:div w:id="1852722203">
      <w:bodyDiv w:val="1"/>
      <w:marLeft w:val="0"/>
      <w:marRight w:val="0"/>
      <w:marTop w:val="0"/>
      <w:marBottom w:val="0"/>
      <w:divBdr>
        <w:top w:val="none" w:sz="0" w:space="0" w:color="auto"/>
        <w:left w:val="none" w:sz="0" w:space="0" w:color="auto"/>
        <w:bottom w:val="none" w:sz="0" w:space="0" w:color="auto"/>
        <w:right w:val="none" w:sz="0" w:space="0" w:color="auto"/>
      </w:divBdr>
    </w:div>
    <w:div w:id="1870876703">
      <w:bodyDiv w:val="1"/>
      <w:marLeft w:val="0"/>
      <w:marRight w:val="0"/>
      <w:marTop w:val="0"/>
      <w:marBottom w:val="0"/>
      <w:divBdr>
        <w:top w:val="none" w:sz="0" w:space="0" w:color="auto"/>
        <w:left w:val="none" w:sz="0" w:space="0" w:color="auto"/>
        <w:bottom w:val="none" w:sz="0" w:space="0" w:color="auto"/>
        <w:right w:val="none" w:sz="0" w:space="0" w:color="auto"/>
      </w:divBdr>
    </w:div>
    <w:div w:id="1889874782">
      <w:bodyDiv w:val="1"/>
      <w:marLeft w:val="0"/>
      <w:marRight w:val="0"/>
      <w:marTop w:val="0"/>
      <w:marBottom w:val="0"/>
      <w:divBdr>
        <w:top w:val="none" w:sz="0" w:space="0" w:color="auto"/>
        <w:left w:val="none" w:sz="0" w:space="0" w:color="auto"/>
        <w:bottom w:val="none" w:sz="0" w:space="0" w:color="auto"/>
        <w:right w:val="none" w:sz="0" w:space="0" w:color="auto"/>
      </w:divBdr>
    </w:div>
    <w:div w:id="1938557158">
      <w:bodyDiv w:val="1"/>
      <w:marLeft w:val="0"/>
      <w:marRight w:val="0"/>
      <w:marTop w:val="0"/>
      <w:marBottom w:val="0"/>
      <w:divBdr>
        <w:top w:val="none" w:sz="0" w:space="0" w:color="auto"/>
        <w:left w:val="none" w:sz="0" w:space="0" w:color="auto"/>
        <w:bottom w:val="none" w:sz="0" w:space="0" w:color="auto"/>
        <w:right w:val="none" w:sz="0" w:space="0" w:color="auto"/>
      </w:divBdr>
    </w:div>
    <w:div w:id="1945841721">
      <w:bodyDiv w:val="1"/>
      <w:marLeft w:val="0"/>
      <w:marRight w:val="0"/>
      <w:marTop w:val="0"/>
      <w:marBottom w:val="0"/>
      <w:divBdr>
        <w:top w:val="none" w:sz="0" w:space="0" w:color="auto"/>
        <w:left w:val="none" w:sz="0" w:space="0" w:color="auto"/>
        <w:bottom w:val="none" w:sz="0" w:space="0" w:color="auto"/>
        <w:right w:val="none" w:sz="0" w:space="0" w:color="auto"/>
      </w:divBdr>
    </w:div>
    <w:div w:id="1954315575">
      <w:bodyDiv w:val="1"/>
      <w:marLeft w:val="0"/>
      <w:marRight w:val="0"/>
      <w:marTop w:val="0"/>
      <w:marBottom w:val="0"/>
      <w:divBdr>
        <w:top w:val="none" w:sz="0" w:space="0" w:color="auto"/>
        <w:left w:val="none" w:sz="0" w:space="0" w:color="auto"/>
        <w:bottom w:val="none" w:sz="0" w:space="0" w:color="auto"/>
        <w:right w:val="none" w:sz="0" w:space="0" w:color="auto"/>
      </w:divBdr>
    </w:div>
    <w:div w:id="1960531144">
      <w:bodyDiv w:val="1"/>
      <w:marLeft w:val="0"/>
      <w:marRight w:val="0"/>
      <w:marTop w:val="0"/>
      <w:marBottom w:val="0"/>
      <w:divBdr>
        <w:top w:val="none" w:sz="0" w:space="0" w:color="auto"/>
        <w:left w:val="none" w:sz="0" w:space="0" w:color="auto"/>
        <w:bottom w:val="none" w:sz="0" w:space="0" w:color="auto"/>
        <w:right w:val="none" w:sz="0" w:space="0" w:color="auto"/>
      </w:divBdr>
    </w:div>
    <w:div w:id="2005931879">
      <w:bodyDiv w:val="1"/>
      <w:marLeft w:val="0"/>
      <w:marRight w:val="0"/>
      <w:marTop w:val="0"/>
      <w:marBottom w:val="0"/>
      <w:divBdr>
        <w:top w:val="none" w:sz="0" w:space="0" w:color="auto"/>
        <w:left w:val="none" w:sz="0" w:space="0" w:color="auto"/>
        <w:bottom w:val="none" w:sz="0" w:space="0" w:color="auto"/>
        <w:right w:val="none" w:sz="0" w:space="0" w:color="auto"/>
      </w:divBdr>
    </w:div>
    <w:div w:id="2026439862">
      <w:bodyDiv w:val="1"/>
      <w:marLeft w:val="0"/>
      <w:marRight w:val="0"/>
      <w:marTop w:val="0"/>
      <w:marBottom w:val="0"/>
      <w:divBdr>
        <w:top w:val="none" w:sz="0" w:space="0" w:color="auto"/>
        <w:left w:val="none" w:sz="0" w:space="0" w:color="auto"/>
        <w:bottom w:val="none" w:sz="0" w:space="0" w:color="auto"/>
        <w:right w:val="none" w:sz="0" w:space="0" w:color="auto"/>
      </w:divBdr>
    </w:div>
    <w:div w:id="2028095300">
      <w:bodyDiv w:val="1"/>
      <w:marLeft w:val="0"/>
      <w:marRight w:val="0"/>
      <w:marTop w:val="0"/>
      <w:marBottom w:val="0"/>
      <w:divBdr>
        <w:top w:val="none" w:sz="0" w:space="0" w:color="auto"/>
        <w:left w:val="none" w:sz="0" w:space="0" w:color="auto"/>
        <w:bottom w:val="none" w:sz="0" w:space="0" w:color="auto"/>
        <w:right w:val="none" w:sz="0" w:space="0" w:color="auto"/>
      </w:divBdr>
    </w:div>
    <w:div w:id="2028214911">
      <w:bodyDiv w:val="1"/>
      <w:marLeft w:val="0"/>
      <w:marRight w:val="0"/>
      <w:marTop w:val="0"/>
      <w:marBottom w:val="0"/>
      <w:divBdr>
        <w:top w:val="none" w:sz="0" w:space="0" w:color="auto"/>
        <w:left w:val="none" w:sz="0" w:space="0" w:color="auto"/>
        <w:bottom w:val="none" w:sz="0" w:space="0" w:color="auto"/>
        <w:right w:val="none" w:sz="0" w:space="0" w:color="auto"/>
      </w:divBdr>
    </w:div>
    <w:div w:id="2034113630">
      <w:bodyDiv w:val="1"/>
      <w:marLeft w:val="0"/>
      <w:marRight w:val="0"/>
      <w:marTop w:val="0"/>
      <w:marBottom w:val="0"/>
      <w:divBdr>
        <w:top w:val="none" w:sz="0" w:space="0" w:color="auto"/>
        <w:left w:val="none" w:sz="0" w:space="0" w:color="auto"/>
        <w:bottom w:val="none" w:sz="0" w:space="0" w:color="auto"/>
        <w:right w:val="none" w:sz="0" w:space="0" w:color="auto"/>
      </w:divBdr>
    </w:div>
    <w:div w:id="2035685440">
      <w:bodyDiv w:val="1"/>
      <w:marLeft w:val="0"/>
      <w:marRight w:val="0"/>
      <w:marTop w:val="0"/>
      <w:marBottom w:val="0"/>
      <w:divBdr>
        <w:top w:val="none" w:sz="0" w:space="0" w:color="auto"/>
        <w:left w:val="none" w:sz="0" w:space="0" w:color="auto"/>
        <w:bottom w:val="none" w:sz="0" w:space="0" w:color="auto"/>
        <w:right w:val="none" w:sz="0" w:space="0" w:color="auto"/>
      </w:divBdr>
    </w:div>
    <w:div w:id="2038502232">
      <w:bodyDiv w:val="1"/>
      <w:marLeft w:val="0"/>
      <w:marRight w:val="0"/>
      <w:marTop w:val="0"/>
      <w:marBottom w:val="0"/>
      <w:divBdr>
        <w:top w:val="none" w:sz="0" w:space="0" w:color="auto"/>
        <w:left w:val="none" w:sz="0" w:space="0" w:color="auto"/>
        <w:bottom w:val="none" w:sz="0" w:space="0" w:color="auto"/>
        <w:right w:val="none" w:sz="0" w:space="0" w:color="auto"/>
      </w:divBdr>
    </w:div>
    <w:div w:id="2087066663">
      <w:bodyDiv w:val="1"/>
      <w:marLeft w:val="0"/>
      <w:marRight w:val="0"/>
      <w:marTop w:val="0"/>
      <w:marBottom w:val="0"/>
      <w:divBdr>
        <w:top w:val="none" w:sz="0" w:space="0" w:color="auto"/>
        <w:left w:val="none" w:sz="0" w:space="0" w:color="auto"/>
        <w:bottom w:val="none" w:sz="0" w:space="0" w:color="auto"/>
        <w:right w:val="none" w:sz="0" w:space="0" w:color="auto"/>
      </w:divBdr>
    </w:div>
    <w:div w:id="21023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mu.poltekkes-mataram.ac.id/index.php/jurnalm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Hat18</b:Tag>
    <b:SourceType>Book</b:SourceType>
    <b:Guid>{3ADE6AB9-AEB2-46FD-A17B-DAF98D1F3A5F}</b:Guid>
    <b:Title>Asuhan Kebidanan Kehamilan</b:Title>
    <b:Year>2018</b:Year>
    <b:Author>
      <b:Author>
        <b:NameList>
          <b:Person>
            <b:Last>Hatini</b:Last>
            <b:First>EE</b:First>
          </b:Person>
        </b:NameList>
      </b:Author>
    </b:Author>
    <b:City>Malang</b:City>
    <b:Publisher>Wineka Media</b:Publisher>
    <b:RefOrder>1</b:RefOrder>
  </b:Source>
  <b:Source>
    <b:Tag>DIY20</b:Tag>
    <b:SourceType>Report</b:SourceType>
    <b:Guid>{D4584F9E-07DD-4F7E-AB87-DF67014C5B01}</b:Guid>
    <b:Title>Laporan Kesehatan Ibu dan Anak Provinsi Daerah Istimewa Yogyakarta</b:Title>
    <b:Year>2020</b:Year>
    <b:City>Yogyakarta</b:City>
    <b:Publisher>Dinkes Provinsi DIY</b:Publisher>
    <b:Author>
      <b:Author>
        <b:NameList>
          <b:Person>
            <b:Last>Dinkes</b:Last>
            <b:First>DIY</b:First>
          </b:Person>
        </b:NameList>
      </b:Author>
    </b:Author>
    <b:RefOrder>2</b:RefOrder>
  </b:Source>
  <b:Source>
    <b:Tag>Yan15</b:Tag>
    <b:SourceType>JournalArticle</b:SourceType>
    <b:Guid>{79CBF436-E0D0-4553-8DAA-07A5E27E82B4}</b:Guid>
    <b:Author>
      <b:Author>
        <b:NameList>
          <b:Person>
            <b:Last>Yanti</b:Last>
            <b:First>M</b:First>
            <b:Middle>Claramita, O Emilia, M Hakimi</b:Middle>
          </b:Person>
        </b:NameList>
      </b:Author>
    </b:Author>
    <b:Title>Students’ understanding of “Women-Centred Care Philosophy” in midwifery care through Continuity of Care (CoC) learning model: a quasi-experimental study</b:Title>
    <b:JournalName>BMC Nurs, Vol. 14 No. 22</b:JournalName>
    <b:Year>2015</b:Year>
    <b:Pages>14-22</b:Pages>
    <b:RefOrder>3</b:RefOrder>
  </b:Source>
  <b:Source>
    <b:Tag>DAN17</b:Tag>
    <b:SourceType>JournalArticle</b:SourceType>
    <b:Guid>{0865A2DD-97A8-465B-BAD5-A5D973A1DE30}</b:Guid>
    <b:Title>Continuity of Care Kebidanan</b:Title>
    <b:Year>2017</b:Year>
    <b:Author>
      <b:Author>
        <b:NameList>
          <b:Person>
            <b:Last>Ningsih</b:Last>
            <b:First>DA</b:First>
          </b:Person>
        </b:NameList>
      </b:Author>
    </b:Author>
    <b:JournalName>Oksitosin Kebidanan, Vol. IV No. 2</b:JournalName>
    <b:Pages>67-77</b:Pages>
    <b:RefOrder>4</b:RefOrder>
  </b:Source>
  <b:Source>
    <b:Tag>GKo20</b:Tag>
    <b:SourceType>JournalArticle</b:SourceType>
    <b:Guid>{4B7B6C23-66F5-4227-8C73-466175C8AB4E}</b:Guid>
    <b:Author>
      <b:Author>
        <b:NameList>
          <b:Person>
            <b:Last>Kostania</b:Last>
            <b:First>G</b:First>
          </b:Person>
        </b:NameList>
      </b:Author>
    </b:Author>
    <b:Title>Model Pelaksanaan dan Evaluasi Asuhan Kebidanan Berkesinambungan</b:Title>
    <b:JournalName>Jurnal Kebidanan dan Kesehatan Tradisional, Vol. V, No.1</b:JournalName>
    <b:Year>2020</b:Year>
    <b:Pages>1-13</b:Pages>
    <b:RefOrder>5</b:RefOrder>
  </b:Source>
  <b:Source>
    <b:Tag>Yan151</b:Tag>
    <b:SourceType>Book</b:SourceType>
    <b:Guid>{310DFCA2-6237-493A-862A-5DDE409186EC}</b:Guid>
    <b:Title>Buku Pedoman Pelaksanaan Pendampingan Ibu Hamil Bagi Mahasiswa One Student One Client (OSOC)</b:Title>
    <b:Year>2015</b:Year>
    <b:Author>
      <b:Author>
        <b:NameList>
          <b:Person>
            <b:Last>Yanti</b:Last>
            <b:First>dkk</b:First>
          </b:Person>
        </b:NameList>
      </b:Author>
    </b:Author>
    <b:City>Semarang</b:City>
    <b:Publisher>Dinas Kesehatan Jawa Tengah</b:Publisher>
    <b:RefOrder>6</b:RefOrder>
  </b:Source>
  <b:Source>
    <b:Tag>Fid12</b:Tag>
    <b:SourceType>Book</b:SourceType>
    <b:Guid>{20E03240-7C23-42A7-BC64-B25EB58D4067}</b:Guid>
    <b:Title>Pengantar Ilmu Kesehatan Anak</b:Title>
    <b:Year>2012</b:Year>
    <b:Author>
      <b:Author>
        <b:NameList>
          <b:Person>
            <b:Last>Maya</b:Last>
            <b:First>Fida</b:First>
          </b:Person>
        </b:NameList>
      </b:Author>
    </b:Author>
    <b:City>Yogyakarta</b:City>
    <b:Publisher>D-Medika</b:Publisher>
    <b:RefOrder>7</b:RefOrder>
  </b:Source>
  <b:Source>
    <b:Tag>TSu17</b:Tag>
    <b:SourceType>ArticleInAPeriodical</b:SourceType>
    <b:Guid>{B1EBE97C-D35D-41C4-B0FD-AD8086A6AC73}</b:Guid>
    <b:Title>Jutaan Balita di Indonesia Mengalami Masalah Gizi</b:Title>
    <b:Year>2017</b:Year>
    <b:Author>
      <b:Author>
        <b:NameList>
          <b:Person>
            <b:Last>Sudargo</b:Last>
            <b:First>T</b:First>
          </b:Person>
        </b:NameList>
      </b:Author>
    </b:Author>
    <b:PeriodicalTitle>Universitas Gajah Mada</b:PeriodicalTitle>
    <b:Month>January</b:Month>
    <b:Day>Rabu</b:Day>
    <b:RefOrder>8</b:RefOrder>
  </b:Source>
  <b:Source>
    <b:Tag>RIK17</b:Tag>
    <b:SourceType>Report</b:SourceType>
    <b:Guid>{B4D0B19F-D73D-44FB-ABF1-931EB5D1BA65}</b:Guid>
    <b:Title>Hasil Pemantauan Status Gizi (PSG) Tahun 2016</b:Title>
    <b:Year>2017</b:Year>
    <b:City>Jakarta</b:City>
    <b:Publisher>Kementerian Kesehatan Republik Indonesia</b:Publisher>
    <b:Author>
      <b:Author>
        <b:NameList>
          <b:Person>
            <b:Last>Kemenkes</b:Last>
            <b:First>RI</b:First>
          </b:Person>
        </b:NameList>
      </b:Author>
    </b:Author>
    <b:RefOrder>9</b:RefOrder>
  </b:Source>
  <b:Source>
    <b:Tag>Par17</b:Tag>
    <b:SourceType>Book</b:SourceType>
    <b:Guid>{0D22633C-52FD-41D2-B631-B0661A517C81}</b:Guid>
    <b:Title>Bahan Ajar Gizi Penilaian Status Gizi</b:Title>
    <b:Year>2017</b:Year>
    <b:Author>
      <b:Author>
        <b:NameList>
          <b:Person>
            <b:Last>Par'i HM</b:Last>
            <b:First>Wiyono</b:First>
            <b:Middle>S, Harjatmo TP</b:Middle>
          </b:Person>
        </b:NameList>
      </b:Author>
    </b:Author>
    <b:City>Jakarta</b:City>
    <b:Publisher>Kementerian Kesehatan Republik Indonesia</b:Publisher>
    <b:RefOrder>10</b:RefOrder>
  </b:Source>
  <b:Source>
    <b:Tag>YEH11</b:Tag>
    <b:SourceType>Book</b:SourceType>
    <b:Guid>{9DFB758B-9789-442C-BB46-B1151FACBCAF}</b:Guid>
    <b:Author>
      <b:Author>
        <b:NameList>
          <b:Person>
            <b:Last>Hardjadinata</b:Last>
            <b:First>YE</b:First>
          </b:Person>
        </b:NameList>
      </b:Author>
    </b:Author>
    <b:Title>Yoga for Toddler</b:Title>
    <b:Year>2011</b:Year>
    <b:City>Jakarta</b:City>
    <b:Publisher>Dian Rakyat</b:Publisher>
    <b:RefOrder>11</b:RefOrder>
  </b:Source>
  <b:Source>
    <b:Tag>NLH14</b:Tag>
    <b:SourceType>Book</b:SourceType>
    <b:Guid>{51ADF6AA-36E6-4675-9868-755EDC010F86}</b:Guid>
    <b:Title>1000 Hari Emas Pertama dan Persiapan Kehamilan sampai Balita</b:Title>
    <b:Year>2014</b:Year>
    <b:Publisher>Rapha Publishing</b:Publisher>
    <b:City>Yogyakarta</b:City>
    <b:Author>
      <b:Author>
        <b:NameList>
          <b:Person>
            <b:Last>Hidayati</b:Last>
            <b:First>NL</b:First>
          </b:Person>
        </b:NameList>
      </b:Author>
    </b:Author>
    <b:RefOrder>12</b:RefOrder>
  </b:Source>
  <b:Source>
    <b:Tag>Uto17</b:Tag>
    <b:SourceType>ArticleInAPeriodical</b:SourceType>
    <b:Guid>{A2BDBAF2-3599-4126-BA99-8337ABA27DEF}</b:Guid>
    <b:Author>
      <b:Author>
        <b:NameList>
          <b:Person>
            <b:Last>Utomo</b:Last>
            <b:First>BS</b:First>
          </b:Person>
        </b:NameList>
      </b:Author>
    </b:Author>
    <b:Title>Gizi Menjadi penentu Masa Depan Bangsa</b:Title>
    <b:Year>2017</b:Year>
    <b:PeriodicalTitle>Warta Kesmas Kemenkes RI</b:PeriodicalTitle>
    <b:Month>Edisi 2</b:Month>
    <b:Pages>6-7</b:Pages>
    <b:RefOrder>13</b:RefOrder>
  </b:Source>
  <b:Source>
    <b:Tag>Kos08</b:Tag>
    <b:SourceType>Book</b:SourceType>
    <b:Guid>{73793781-572E-448D-8638-AB42CB3826A0}</b:Guid>
    <b:Title>Buku Ajar Neonatologi Edisi 1</b:Title>
    <b:Year>2008</b:Year>
    <b:Author>
      <b:Author>
        <b:NameList>
          <b:Person>
            <b:Last>Kosim</b:Last>
            <b:First>Sholeh</b:First>
            <b:Middle>M</b:Middle>
          </b:Person>
        </b:NameList>
      </b:Author>
    </b:Author>
    <b:City>Jakarta</b:City>
    <b:Publisher>Badan Penerbit IDAI</b:Publisher>
    <b:RefOrder>14</b:RefOrder>
  </b:Source>
  <b:Source>
    <b:Tag>BMu10</b:Tag>
    <b:SourceType>Book</b:SourceType>
    <b:Guid>{94863B01-6783-4EDE-A309-3AF054A74982}</b:Guid>
    <b:Author>
      <b:Author>
        <b:NameList>
          <b:Person>
            <b:Last>Murti</b:Last>
            <b:First>B</b:First>
          </b:Person>
        </b:NameList>
      </b:Author>
    </b:Author>
    <b:Title>Desain dan Ukuran Sampel untuk Penelitian Kuantitatif dan Kualitatif di Bidang Kesehatan Edisi ke-2</b:Title>
    <b:Year>2010</b:Year>
    <b:City>Yogyakarta</b:City>
    <b:Publisher>Gajahmada University Press</b:Publisher>
    <b:RefOrder>15</b:RefOrder>
  </b:Source>
  <b:Source>
    <b:Tag>NDL16</b:Tag>
    <b:SourceType>JournalArticle</b:SourceType>
    <b:Guid>{DB1D28B0-90A7-4D46-ADAA-9725602CDC6B}</b:Guid>
    <b:Title>Analisis Determinan Gizi Kurang di Kulon Progo Yogyakarta</b:Title>
    <b:Year>2016</b:Year>
    <b:Author>
      <b:Author>
        <b:NameList>
          <b:Person>
            <b:Last>Lestari</b:Last>
            <b:First>ND</b:First>
          </b:Person>
        </b:NameList>
      </b:Author>
    </b:Author>
    <b:JournalName>Indonesian Journal of Nursing Practices</b:JournalName>
    <b:Pages>15-21</b:Pages>
    <b:Volume>1</b:Volume>
    <b:Issue>1</b:Issue>
    <b:RefOrder>16</b:RefOrder>
  </b:Source>
  <b:Source>
    <b:Tag>Cha10</b:Tag>
    <b:SourceType>JournalArticle</b:SourceType>
    <b:Guid>{6993B1F3-92A8-4249-9D1D-2129A8257DB8}</b:Guid>
    <b:Author>
      <b:Author>
        <b:NameList>
          <b:Person>
            <b:Last>Charmarbaglawa</b:Last>
            <b:First>R.,Ranger.,M.,Waddington</b:First>
            <b:Middle>H, White H</b:Middle>
          </b:Person>
        </b:NameList>
      </b:Author>
    </b:Author>
    <b:Title>The determination of child health and nutrition: a Meta Analysis</b:Title>
    <b:JournalName>Departemen of economic, university of maryland and operation evaluation departement</b:JournalName>
    <b:Year>2010</b:Year>
    <b:RefOrder>17</b:RefOrder>
  </b:Source>
  <b:Source>
    <b:Tag>HHu12</b:Tag>
    <b:SourceType>JournalArticle</b:SourceType>
    <b:Guid>{CF91E7EC-8F46-4F9F-A3BB-3F022F22CEFE}</b:Guid>
    <b:Author>
      <b:Author>
        <b:NameList>
          <b:Person>
            <b:Last>Hutagalung</b:Last>
            <b:First>H</b:First>
          </b:Person>
        </b:NameList>
      </b:Author>
    </b:Author>
    <b:Title>Faktor-faktor yang Memengaruhi Status Gizi Balita (12-59 Tahun) di Desa Bojonggede Kota Bogor</b:Title>
    <b:JournalName>Fakultas Kesehatan Masyarakat Universitas Indonesia</b:JournalName>
    <b:Year>2012</b:Year>
    <b:RefOrder>18</b:RefOrder>
  </b:Source>
  <b:Source>
    <b:Tag>Kha18</b:Tag>
    <b:SourceType>JournalArticle</b:SourceType>
    <b:Guid>{0082F09D-6005-49CF-895C-2245BE9134F0}</b:Guid>
    <b:Author>
      <b:Author>
        <b:NameList>
          <b:Person>
            <b:Last>Khasanah NA</b:Last>
            <b:First>Sulistyawati</b:First>
            <b:Middle>W</b:Middle>
          </b:Person>
        </b:NameList>
      </b:Author>
    </b:Author>
    <b:Title>karakteristik ibu dengan kejadian gizi kurang pada balita 6-24 bulan di kecamatan selat kabupaten Kapuas</b:Title>
    <b:JournalName>Strada Jurnal Ilmiah Kesehatan</b:JournalName>
    <b:Year>2018</b:Year>
    <b:Pages>1-8</b:Pages>
    <b:Volume>7</b:Volume>
    <b:Issue>1</b:Issue>
    <b:RefOrder>19</b:RefOrder>
  </b:Source>
  <b:Source>
    <b:Tag>Ari10</b:Tag>
    <b:SourceType>Book</b:SourceType>
    <b:Guid>{FAD75B88-457C-4765-9AA3-85C065DDC344}</b:Guid>
    <b:Author>
      <b:Author>
        <b:NameList>
          <b:Person>
            <b:Last>Arisman</b:Last>
          </b:Person>
        </b:NameList>
      </b:Author>
    </b:Author>
    <b:Title>Gizi dalam Daur Kehidupan</b:Title>
    <b:Year>2010</b:Year>
    <b:City>Jakarta</b:City>
    <b:Publisher>EGC</b:Publisher>
    <b:RefOrder>20</b:RefOrder>
  </b:Source>
  <b:Source>
    <b:Tag>Mul171</b:Tag>
    <b:SourceType>JournalArticle</b:SourceType>
    <b:Guid>{0A89BBFF-1026-4178-B70A-C4831812B8F0}</b:Guid>
    <b:Author>
      <b:Author>
        <b:NameList>
          <b:Person>
            <b:Last>Mulazimah</b:Last>
          </b:Person>
        </b:NameList>
      </b:Author>
    </b:Author>
    <b:Title>Hubungan Pendapatan Keluarga Dengan Status Gizi Balita Desa Ngadiluwih Kecamatan Ngadiluwih Kabupaten Kediri</b:Title>
    <b:JournalName>Jurnal EFEKTOR UNP Kediri</b:JournalName>
    <b:Year>2017</b:Year>
    <b:Pages>18-21</b:Pages>
    <b:Volume>30</b:Volume>
    <b:RefOrder>21</b:RefOrder>
  </b:Source>
  <b:Source>
    <b:Tag>Wah15</b:Tag>
    <b:SourceType>JournalArticle</b:SourceType>
    <b:Guid>{9E90C08D-5B32-4A9B-8C40-19766DFCB757}</b:Guid>
    <b:Author>
      <b:Author>
        <b:NameList>
          <b:Person>
            <b:Last>Wahyudi BF</b:Last>
            <b:First>Sriyono,</b:First>
            <b:Middle>Indarwati R</b:Middle>
          </b:Person>
        </b:NameList>
      </b:Author>
    </b:Author>
    <b:Title>Analisis faktor yang berkaitan dengan gizi buruk pada Balita</b:Title>
    <b:JournalName>Jurnal Pediomaternal</b:JournalName>
    <b:Year>2015</b:Year>
    <b:Pages>83-91</b:Pages>
    <b:Volume>3</b:Volume>
    <b:Issue>1</b:Issue>
    <b:RefOrder>22</b:RefOrder>
  </b:Source>
  <b:Source>
    <b:Tag>YSu02</b:Tag>
    <b:SourceType>Book</b:SourceType>
    <b:Guid>{ACFCD0D3-8B98-4C05-9B48-8F37112DC71C}</b:Guid>
    <b:Title>Buku Ajar Konsep Dasar Keperawatan Anak</b:Title>
    <b:Year>2002</b:Year>
    <b:Author>
      <b:Author>
        <b:NameList>
          <b:Person>
            <b:Last>Supartini</b:Last>
            <b:First>Y</b:First>
          </b:Person>
        </b:NameList>
      </b:Author>
    </b:Author>
    <b:City>Jakarta</b:City>
    <b:Publisher>EGC</b:Publisher>
    <b:RefOrder>23</b:RefOrder>
  </b:Source>
  <b:Source>
    <b:Tag>HSP12</b:Tag>
    <b:SourceType>Book</b:SourceType>
    <b:Guid>{9E237D25-F5B8-4564-8C14-C1F0B2FB6A7D}</b:Guid>
    <b:Author>
      <b:Author>
        <b:NameList>
          <b:Person>
            <b:Last>Purwanti</b:Last>
            <b:First>HS</b:First>
          </b:Person>
        </b:NameList>
      </b:Author>
    </b:Author>
    <b:Title>Penerapan ASI Eksklusif Buku Saku untuk Bidan</b:Title>
    <b:Year>2012</b:Year>
    <b:City>Jakarta</b:City>
    <b:Publisher>EGC</b:Publisher>
    <b:RefOrder>24</b:RefOrder>
  </b:Source>
  <b:Source>
    <b:Tag>URo00</b:Tag>
    <b:SourceType>Book</b:SourceType>
    <b:Guid>{710D788C-88B2-4D93-BFD0-BABD8D9B218F}</b:Guid>
    <b:Author>
      <b:Author>
        <b:NameList>
          <b:Person>
            <b:Last>Roesli</b:Last>
            <b:First>U</b:First>
          </b:Person>
        </b:NameList>
      </b:Author>
    </b:Author>
    <b:Title>Mengenal ASI Eksklusif</b:Title>
    <b:Year>2000</b:Year>
    <b:City>Jakarta</b:City>
    <b:Publisher>Niaga Swadaya</b:Publisher>
    <b:Edition>1</b:Edition>
    <b:RefOrder>25</b:RefOrder>
  </b:Source>
  <b:Source>
    <b:Tag>Pau12</b:Tag>
    <b:SourceType>JournalArticle</b:SourceType>
    <b:Guid>{07923C13-A90B-4EC8-A623-10141A377266}</b:Guid>
    <b:Title>Risk Factors for Stunting Among Children: A Community Based Case Control Study in Nepal</b:Title>
    <b:Year>2012</b:Year>
    <b:Author>
      <b:Author>
        <b:NameList>
          <b:Person>
            <b:Last>Paudel R</b:Last>
            <b:First>Pradhan</b:First>
            <b:Middle>B, Wagle RR, Pahari DP, Onta SR</b:Middle>
          </b:Person>
        </b:NameList>
      </b:Author>
    </b:Author>
    <b:JournalName>Kahmandu University Medical Journal</b:JournalName>
    <b:Pages>18-24</b:Pages>
    <b:Volume>10</b:Volume>
    <b:Issue>3</b:Issue>
    <b:RefOrder>26</b:RefOrder>
  </b:Source>
  <b:Source>
    <b:Tag>Tag</b:Tag>
    <b:SourceType>JournalArticle</b:SourceType>
    <b:Guid>{C5EAB225-9175-459C-AE59-35500DBC599D}</b:Guid>
    <b:Author>
      <b:Author>
        <b:NameList>
          <b:Person>
            <b:Last>Taguri A</b:Last>
            <b:First>Betilman</b:First>
            <b:Middle>I, Mahmud SM, Ahmed AM, Goulet O, Galan P, Hercberg S</b:Middle>
          </b:Person>
        </b:NameList>
      </b:Author>
    </b:Author>
    <b:Title>Risk Factor for Stunting among under fi ve Libya</b:Title>
    <b:JournalName>Public Helath Nutrition</b:JournalName>
    <b:Year>2009</b:Year>
    <b:Pages>1141-1149</b:Pages>
    <b:Volume>12</b:Volume>
    <b:Issue>8</b:Issue>
    <b:RefOrder>27</b:RefOrder>
  </b:Source>
  <b:Source>
    <b:Tag>Nak10</b:Tag>
    <b:SourceType>JournalArticle</b:SourceType>
    <b:Guid>{3B71DF2A-94A9-461C-A5AB-99330E809AD8}</b:Guid>
    <b:Title>Nutritional status, feeding practice and incidence of infectious disease among children aged 6 to 18 months in northern mountainous Vietnam</b:Title>
    <b:Year>2010</b:Year>
    <b:Author>
      <b:Author>
        <b:NameList>
          <b:Person>
            <b:Last>Nakaromi</b:Last>
            <b:First>et</b:First>
            <b:Middle>al</b:Middle>
          </b:Person>
        </b:NameList>
      </b:Author>
    </b:Author>
    <b:JournalName>The journal of medical investigations</b:JournalName>
    <b:Volume>57</b:Volume>
    <b:RefOrder>28</b:RefOrder>
  </b:Source>
  <b:Source>
    <b:Tag>RID08</b:Tag>
    <b:SourceType>Book</b:SourceType>
    <b:Guid>{D15DCC08-8874-427F-83FC-96CF393CD4CF}</b:Guid>
    <b:Title>Buku Acuan Pe;ayanan Obstetri dan Neonatal Emergensi Dasar (PONED)</b:Title>
    <b:Year>2008</b:Year>
    <b:Author>
      <b:Author>
        <b:NameList>
          <b:Person>
            <b:Last>Depkes</b:Last>
            <b:First>RI</b:First>
          </b:Person>
        </b:NameList>
      </b:Author>
    </b:Author>
    <b:City>Jakarta</b:City>
    <b:Publisher>Departemen Kesehatan Republik Indonesia</b:Publisher>
    <b:RefOrder>29</b:RefOrder>
  </b:Source>
  <b:Source>
    <b:Tag>BAP11</b:Tag>
    <b:SourceType>Report</b:SourceType>
    <b:Guid>{B7BE6A39-7918-4644-B01C-101DB3CE12E3}</b:Guid>
    <b:Title>Rencana Aksi Nasional Pangan dan Gizi 2011-2015</b:Title>
    <b:Year>2011</b:Year>
    <b:City>Jakarta</b:City>
    <b:Publisher>BAPPENAS RI</b:Publisher>
    <b:Author>
      <b:Author>
        <b:NameList>
          <b:Person>
            <b:Last>BAPPENAS</b:Last>
          </b:Person>
        </b:NameList>
      </b:Author>
    </b:Author>
    <b:RefOrder>30</b:RefOrder>
  </b:Source>
  <b:Source>
    <b:Tag>Bac17</b:Tag>
    <b:SourceType>JournalArticle</b:SourceType>
    <b:Guid>{B9EBB460-CEFC-498A-A430-74FC6BB48668}</b:Guid>
    <b:Author>
      <b:Author>
        <b:NameList>
          <b:Person>
            <b:Last>Baculu EPH</b:Last>
            <b:First>Jufri</b:First>
            <b:Middle>M</b:Middle>
          </b:Person>
        </b:NameList>
      </b:Author>
    </b:Author>
    <b:Title>faktor risiko gizi buruk pada balita di Pesisir Pantai</b:Title>
    <b:JournalName>123Promotif: Jurnal Kesehatan Masyarakat</b:JournalName>
    <b:Year>2017</b:Year>
    <b:Pages>123-130</b:Pages>
    <b:Volume>7</b:Volume>
    <b:Issue>2</b:Issue>
    <b:RefOrder>31</b:RefOrder>
  </b:Source>
  <b:Source>
    <b:Tag>MSe18</b:Tag>
    <b:SourceType>Book</b:SourceType>
    <b:Guid>{46399EAA-41E0-4EA9-8A8C-B15C29F0A383}</b:Guid>
    <b:Author>
      <b:Author>
        <b:NameList>
          <b:Person>
            <b:Last>Septikasari</b:Last>
            <b:First>M</b:First>
          </b:Person>
        </b:NameList>
      </b:Author>
    </b:Author>
    <b:Title>Status Gizi Anak dan Faktor yang Mempengaruhi</b:Title>
    <b:Year>2018</b:Year>
    <b:City>Yogyakarta</b:City>
    <b:Publisher>UNY Press</b:Publisher>
    <b:RefOrder>32</b:RefOrder>
  </b:Source>
  <b:Source>
    <b:Tag>NEf98</b:Tag>
    <b:SourceType>Book</b:SourceType>
    <b:Guid>{B6474153-C64A-4A4A-9B78-4DAD0856F723}</b:Guid>
    <b:Author>
      <b:Author>
        <b:NameList>
          <b:Person>
            <b:Last>Effendy</b:Last>
            <b:First>N</b:First>
          </b:Person>
        </b:NameList>
      </b:Author>
    </b:Author>
    <b:Title>Dasar-dasar Keperawatan Kesehatan Masyarakat Edisi 2</b:Title>
    <b:Year>1998</b:Year>
    <b:City>Jakarta</b:City>
    <b:Publisher>EGC</b:Publisher>
    <b:RefOrder>33</b:RefOrder>
  </b:Source>
  <b:Source>
    <b:Tag>Soe00</b:Tag>
    <b:SourceType>Book</b:SourceType>
    <b:Guid>{4C65D909-E9D6-4DFB-8952-5F23A0851F77}</b:Guid>
    <b:Author>
      <b:Author>
        <b:NameList>
          <b:Person>
            <b:Last>Soekirman</b:Last>
          </b:Person>
        </b:NameList>
      </b:Author>
    </b:Author>
    <b:Title>Ilmu Gizi dan Aplikasinya untuk Keluarga dan Masyarakat</b:Title>
    <b:Year>2000</b:Year>
    <b:City>Jakarta</b:City>
    <b:Publisher>EGC</b:Publisher>
    <b:RefOrder>34</b:RefOrder>
  </b:Source>
  <b:Source>
    <b:Tag>SPu05</b:Tag>
    <b:SourceType>Book</b:SourceType>
    <b:Guid>{C463DBCB-34C7-419E-8ABA-CBF778BCF46C}</b:Guid>
    <b:Author>
      <b:Author>
        <b:NameList>
          <b:Person>
            <b:Last>Pujiadi</b:Last>
            <b:First>S</b:First>
          </b:Person>
        </b:NameList>
      </b:Author>
    </b:Author>
    <b:Title>Ilmu Gizi Klinis pada Anak</b:Title>
    <b:Year>2005</b:Year>
    <b:City>Jakarta</b:City>
    <b:Publisher>Gaya Baru</b:Publisher>
    <b:RefOrder>35</b:RefOrder>
  </b:Source>
  <b:Source>
    <b:Tag>Pro11</b:Tag>
    <b:SourceType>Report</b:SourceType>
    <b:Guid>{69555EEF-9809-4DF8-BF54-E24DD02A97F3}</b:Guid>
    <b:Title>Persepsi Mahasiswa dan Dosen Pendidik Terhadap Model Pembelajaran Interprofessional Education (IPE)</b:Title>
    <b:Year>2011</b:Year>
    <b:Publisher>Departemen Pendidikan Tinggi Kementrian Pendidikan Nasional RI</b:Publisher>
    <b:City>Jakarta</b:City>
    <b:Author>
      <b:Author>
        <b:NameList>
          <b:Person>
            <b:Last>HPEQ</b:Last>
            <b:First>Project</b:First>
          </b:Person>
        </b:NameList>
      </b:Author>
    </b:Author>
    <b:RefOrder>36</b:RefOrder>
  </b:Source>
  <b:Source>
    <b:Tag>Ast17</b:Tag>
    <b:SourceType>Book</b:SourceType>
    <b:Guid>{AAA21570-E2E1-4B51-BC5C-0320EE28604C}</b:Guid>
    <b:Author>
      <b:Author>
        <b:NameList>
          <b:Person>
            <b:Last>Astuti</b:Last>
            <b:First>dkk</b:First>
          </b:Person>
        </b:NameList>
      </b:Author>
    </b:Author>
    <b:Title>Asuhan Ibu dalam Masa Kehamilan</b:Title>
    <b:Year>2017</b:Year>
    <b:City>Jakarta</b:City>
    <b:Publisher>Erlangga</b:Publisher>
    <b:RefOrder>37</b:RefOrder>
  </b:Source>
  <b:Source>
    <b:Tag>Sai14</b:Tag>
    <b:SourceType>Book</b:SourceType>
    <b:Guid>{BC2318F2-2641-429E-B143-091C18C28AFD}</b:Guid>
    <b:Author>
      <b:Author>
        <b:NameList>
          <b:Person>
            <b:Last>Saifudin</b:Last>
            <b:First>AB</b:First>
          </b:Person>
        </b:NameList>
      </b:Author>
    </b:Author>
    <b:Title>Buku Panduan Praktis Pelayanan Kesehatan Maternal</b:Title>
    <b:Year>2014</b:Year>
    <b:City>Jakarta</b:City>
    <b:Publisher>YBPSP</b:Publisher>
    <b:RefOrder>38</b:RefOrder>
  </b:Source>
  <b:Source>
    <b:Tag>Jan19</b:Tag>
    <b:SourceType>JournalArticle</b:SourceType>
    <b:Guid>{8E681266-AA15-4AD6-A009-BB1680C97D1E}</b:Guid>
    <b:Author>
      <b:Author>
        <b:NameList>
          <b:Person>
            <b:Last>Jannah M</b:Last>
            <b:First>Meiranny</b:First>
            <b:Middle>A</b:Middle>
          </b:Person>
        </b:NameList>
      </b:Author>
    </b:Author>
    <b:Title>Pengaruh pendampingan OSOC terhadap kepuasan ibu hamil trimester III </b:Title>
    <b:JournalName>Jurnal Kesehatan Prima, Volume 13 No. 1</b:JournalName>
    <b:Year>2019</b:Year>
    <b:Pages>60-67</b:Pages>
    <b:RefOrder>39</b:RefOrder>
  </b:Source>
  <b:Source>
    <b:Tag>Asr10</b:Tag>
    <b:SourceType>Book</b:SourceType>
    <b:Guid>{5F22292A-668E-48C5-A9C4-6CF4257D13CD}</b:Guid>
    <b:Title>Asuhan Kebidanan Masa Kehamilan</b:Title>
    <b:Year>2010</b:Year>
    <b:Author>
      <b:Author>
        <b:NameList>
          <b:Person>
            <b:Last>Asrinah</b:Last>
            <b:First>Putri,</b:First>
            <b:Middle>S. S., Sulistyorini, D., Muflihah, S. I., &amp; Sari, D. N.</b:Middle>
          </b:Person>
        </b:NameList>
      </b:Author>
    </b:Author>
    <b:City>Yogyakarta</b:City>
    <b:Publisher>Graha Ilmu</b:Publisher>
    <b:RefOrder>40</b:RefOrder>
  </b:Source>
  <b:Source>
    <b:Tag>Okt16</b:Tag>
    <b:SourceType>BookSection</b:SourceType>
    <b:Guid>{24A4BB12-89F8-46B6-A4A3-C7D377DCA7BF}</b:Guid>
    <b:Title>Buku Ajar Asuhan Kebidanan Persalinan dan Bayi Baru Lahir</b:Title>
    <b:Year>2016</b:Year>
    <b:Pages>2-27</b:Pages>
    <b:City>Yogyakarta</b:City>
    <b:Publisher>Deepublish</b:Publisher>
    <b:Author>
      <b:Author>
        <b:NameList>
          <b:Person>
            <b:Last>Oktaria</b:Last>
            <b:First>Mika</b:First>
          </b:Person>
        </b:NameList>
      </b:Author>
    </b:Author>
    <b:RefOrder>41</b:RefOrder>
  </b:Source>
  <b:Source>
    <b:Tag>Era11</b:Tag>
    <b:SourceType>Book</b:SourceType>
    <b:Guid>{69F8F664-4B67-4310-A4BE-F5C69B58A335}</b:Guid>
    <b:Author>
      <b:Author>
        <b:NameList>
          <b:Person>
            <b:Last>Erawati</b:Last>
            <b:First>A.</b:First>
            <b:Middle>D</b:Middle>
          </b:Person>
        </b:NameList>
      </b:Author>
    </b:Author>
    <b:Title>Buku Ajar Asuhan Kebidanan Persalinan Normal</b:Title>
    <b:Year>2011</b:Year>
    <b:City>Jakarta</b:City>
    <b:Publisher>Buku Kedokteran EGC</b:Publisher>
    <b:RefOrder>42</b:RefOrder>
  </b:Source>
  <b:Source>
    <b:Tag>Pra14</b:Tag>
    <b:SourceType>Book</b:SourceType>
    <b:Guid>{757A89AC-2B60-471D-A5C6-633044802BD2}</b:Guid>
    <b:Author>
      <b:Author>
        <b:NameList>
          <b:Person>
            <b:Last>Prawirohardjo</b:Last>
            <b:First>S</b:First>
          </b:Person>
        </b:NameList>
      </b:Author>
    </b:Author>
    <b:Title>Buku ilmu kebidanan</b:Title>
    <b:Year>2014</b:Year>
    <b:City>Jakarta</b:City>
    <b:Publisher>PT Sarwono Prawirohardjo</b:Publisher>
    <b:RefOrder>43</b:RefOrder>
  </b:Source>
  <b:Source>
    <b:Tag>Dia19</b:Tag>
    <b:SourceType>Book</b:SourceType>
    <b:Guid>{ED71DECE-298A-4AE9-8A93-ED447CBAD63F}</b:Guid>
    <b:Author>
      <b:Author>
        <b:NameList>
          <b:Person>
            <b:Last>Diana</b:Last>
            <b:First>S.,</b:First>
            <b:Middle>Mail, E., &amp; Rufaida, Z</b:Middle>
          </b:Person>
        </b:NameList>
      </b:Author>
    </b:Author>
    <b:Title>Buku Ajar Asuhan Kebidanan Persalinan Dan Bayi Baru Lahir</b:Title>
    <b:Year>2019</b:Year>
    <b:City>Surakarta</b:City>
    <b:Publisher>CV OASE Group</b:Publisher>
    <b:RefOrder>44</b:RefOrder>
  </b:Source>
  <b:Source>
    <b:Tag>Leg18</b:Tag>
    <b:SourceType>BookSection</b:SourceType>
    <b:Guid>{8F7277C0-3A36-4C0E-A09A-009B9A41DC7B}</b:Guid>
    <b:Title>Asuhan Persalinan dan Bayi Baru Lahir</b:Title>
    <b:Year>2018</b:Year>
    <b:Pages>10-25</b:Pages>
    <b:City>Malang</b:City>
    <b:Publisher>Wineka Media</b:Publisher>
    <b:Author>
      <b:Author>
        <b:NameList>
          <b:Person>
            <b:Last>Legawati</b:Last>
          </b:Person>
        </b:NameList>
      </b:Author>
    </b:Author>
    <b:RefOrder>45</b:RefOrder>
  </b:Source>
  <b:Source>
    <b:Tag>Jan12</b:Tag>
    <b:SourceType>BookSection</b:SourceType>
    <b:Guid>{59303AF2-0112-427D-8D4B-03A52A3798AE}</b:Guid>
    <b:Title>Enjoy Your Pregnancy, Moms!</b:Title>
    <b:Year>2012</b:Year>
    <b:City>Jakarta</b:City>
    <b:Publisher>PT AgroMedia Pustaka</b:Publisher>
    <b:Pages>72-92</b:Pages>
    <b:Author>
      <b:Author>
        <b:NameList>
          <b:Person>
            <b:Last>Jannah</b:Last>
            <b:Middle>Wardatul</b:Middle>
            <b:First>Ana</b:First>
          </b:Person>
          <b:Person>
            <b:Last>Widajaka</b:Last>
            <b:First>Widja</b:First>
          </b:Person>
        </b:NameList>
      </b:Author>
    </b:Author>
    <b:RefOrder>46</b:RefOrder>
  </b:Source>
  <b:Source>
    <b:Tag>Wag16</b:Tag>
    <b:SourceType>BookSection</b:SourceType>
    <b:Guid>{F774E60F-E191-4194-BB58-B3AC99F53A48}</b:Guid>
    <b:Title>Asuhan Keperawatan Antenatal, Intranatal Dan Bayi Baru Lahir Fisiologis dan Patologis</b:Title>
    <b:Year>2016</b:Year>
    <b:City>Yogyakarta</b:City>
    <b:Publisher>CV. ANDI OFFSET</b:Publisher>
    <b:Pages>411-426</b:Pages>
    <b:Author>
      <b:Author>
        <b:NameList>
          <b:Person>
            <b:Last>Wagiyo</b:Last>
          </b:Person>
          <b:Person>
            <b:Last>Putrono</b:Last>
          </b:Person>
        </b:NameList>
      </b:Author>
    </b:Author>
    <b:RefOrder>47</b:RefOrder>
  </b:Source>
  <b:Source>
    <b:Tag>Noo18</b:Tag>
    <b:SourceType>BookSection</b:SourceType>
    <b:Guid>{F9768A4E-194C-4DE2-98EB-4CD8ABA1D602}</b:Guid>
    <b:Title>Asuhan Kebidanan, Neontaus, Bayi, Balita Dan Anak Pra Sekolah</b:Title>
    <b:Year>2018</b:Year>
    <b:Pages>28</b:Pages>
    <b:City>Malang</b:City>
    <b:Publisher>Wineka Media</b:Publisher>
    <b:Author>
      <b:Author>
        <b:NameList>
          <b:Person>
            <b:Last>Noordiati</b:Last>
          </b:Person>
        </b:NameList>
      </b:Author>
    </b:Author>
    <b:RefOrder>48</b:RefOrder>
  </b:Source>
  <b:Source>
    <b:Tag>Irm15</b:Tag>
    <b:SourceType>BookSection</b:SourceType>
    <b:Guid>{E228F8BF-28C5-4EFC-8081-EBC5BAB3F5C8}</b:Guid>
    <b:Title>Bayi dan Balita Sehat</b:Title>
    <b:Year>2015</b:Year>
    <b:Pages>74-77</b:Pages>
    <b:City>Jakarta</b:City>
    <b:Publisher>PT Elex Media Komputindo</b:Publisher>
    <b:Author>
      <b:Author>
        <b:NameList>
          <b:Person>
            <b:Last>Irmawati</b:Last>
          </b:Person>
        </b:NameList>
      </b:Author>
    </b:Author>
    <b:RefOrder>49</b:RefOrder>
  </b:Source>
</b:Sources>
</file>

<file path=customXml/itemProps1.xml><?xml version="1.0" encoding="utf-8"?>
<ds:datastoreItem xmlns:ds="http://schemas.openxmlformats.org/officeDocument/2006/customXml" ds:itemID="{ED319DB3-32D2-4C48-AD54-F1B6E734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5479</Words>
  <Characters>31233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2022-07-06T04:37:00Z</dcterms:created>
  <dcterms:modified xsi:type="dcterms:W3CDTF">2022-07-06T09:31:00Z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a7ed2f0a-d8b3-3569-9a85-d73a39e1ad61</vt:lpwstr>
  </property>
</Properties>
</file>